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560" w:lineRule="exact"/>
        <w:jc w:val="center"/>
        <w:textAlignment w:val="auto"/>
        <w:rPr>
          <w:rFonts w:hint="eastAsia" w:ascii="华文中宋" w:hAnsi="华文中宋" w:eastAsia="华文中宋" w:cs="华文中宋"/>
          <w:color w:val="000000"/>
          <w:sz w:val="36"/>
          <w:szCs w:val="36"/>
          <w:lang w:val="en-US" w:eastAsia="zh-CN"/>
        </w:rPr>
      </w:pPr>
      <w:r>
        <w:rPr>
          <w:rFonts w:hint="eastAsia" w:ascii="华文中宋" w:hAnsi="华文中宋" w:eastAsia="华文中宋" w:cs="华文中宋"/>
          <w:color w:val="000000"/>
          <w:sz w:val="36"/>
          <w:szCs w:val="36"/>
          <w:lang w:val="en-US" w:eastAsia="zh-CN"/>
        </w:rPr>
        <w:t>斯布呼勒敖包嘎查巩固脱贫成果同乡村振兴有效衔接</w:t>
      </w:r>
    </w:p>
    <w:p>
      <w:pPr>
        <w:keepNext w:val="0"/>
        <w:keepLines w:val="0"/>
        <w:pageBreakBefore w:val="0"/>
        <w:widowControl w:val="0"/>
        <w:kinsoku/>
        <w:wordWrap/>
        <w:overflowPunct/>
        <w:topLinePunct w:val="0"/>
        <w:autoSpaceDN/>
        <w:bidi w:val="0"/>
        <w:spacing w:line="560" w:lineRule="exact"/>
        <w:jc w:val="center"/>
        <w:textAlignment w:val="auto"/>
        <w:rPr>
          <w:rFonts w:hint="default" w:ascii="华文中宋" w:hAnsi="华文中宋" w:eastAsia="华文中宋" w:cs="华文中宋"/>
          <w:color w:val="000000"/>
          <w:sz w:val="36"/>
          <w:szCs w:val="36"/>
          <w:lang w:val="en-US" w:eastAsia="zh-CN"/>
        </w:rPr>
      </w:pPr>
      <w:r>
        <w:rPr>
          <w:rFonts w:hint="eastAsia" w:ascii="华文中宋" w:hAnsi="华文中宋" w:eastAsia="华文中宋" w:cs="华文中宋"/>
          <w:color w:val="000000"/>
          <w:sz w:val="36"/>
          <w:szCs w:val="36"/>
          <w:lang w:val="en-US" w:eastAsia="zh-CN"/>
        </w:rPr>
        <w:t>工作计划</w:t>
      </w:r>
    </w:p>
    <w:p>
      <w:pPr>
        <w:keepNext w:val="0"/>
        <w:keepLines w:val="0"/>
        <w:pageBreakBefore w:val="0"/>
        <w:widowControl w:val="0"/>
        <w:numPr>
          <w:ilvl w:val="0"/>
          <w:numId w:val="0"/>
        </w:numPr>
        <w:kinsoku/>
        <w:wordWrap/>
        <w:overflowPunct/>
        <w:topLinePunct w:val="0"/>
        <w:autoSpaceDN/>
        <w:bidi w:val="0"/>
        <w:spacing w:line="560"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一、巩固脱贫成果方面</w:t>
      </w:r>
    </w:p>
    <w:p>
      <w:pPr>
        <w:keepNext w:val="0"/>
        <w:keepLines w:val="0"/>
        <w:pageBreakBefore w:val="0"/>
        <w:widowControl w:val="0"/>
        <w:numPr>
          <w:ilvl w:val="0"/>
          <w:numId w:val="0"/>
        </w:numPr>
        <w:kinsoku/>
        <w:wordWrap/>
        <w:overflowPunct/>
        <w:topLinePunct w:val="0"/>
        <w:autoSpaceDN/>
        <w:bidi w:val="0"/>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斯布呼勒敖包嘎查有正常脱贫户3户、7口人。2020年全部脱贫摘帽后，党支部、村委会始终监测防止返贫进行帮扶工作。</w:t>
      </w:r>
    </w:p>
    <w:p>
      <w:pPr>
        <w:keepNext w:val="0"/>
        <w:keepLines w:val="0"/>
        <w:pageBreakBefore w:val="0"/>
        <w:widowControl w:val="0"/>
        <w:numPr>
          <w:ilvl w:val="0"/>
          <w:numId w:val="0"/>
        </w:numPr>
        <w:kinsoku/>
        <w:wordWrap/>
        <w:overflowPunct/>
        <w:topLinePunct w:val="0"/>
        <w:autoSpaceDN/>
        <w:bidi w:val="0"/>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1、巩固“两不愁三保障”成果</w:t>
      </w:r>
    </w:p>
    <w:p>
      <w:pPr>
        <w:keepNext w:val="0"/>
        <w:keepLines w:val="0"/>
        <w:pageBreakBefore w:val="0"/>
        <w:widowControl w:val="0"/>
        <w:numPr>
          <w:ilvl w:val="0"/>
          <w:numId w:val="0"/>
        </w:numPr>
        <w:kinsoku/>
        <w:wordWrap/>
        <w:overflowPunct/>
        <w:topLinePunct w:val="0"/>
        <w:autoSpaceDN/>
        <w:bidi w:val="0"/>
        <w:spacing w:line="560" w:lineRule="exact"/>
        <w:ind w:firstLine="56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落实各项过渡期政策，继续落实健康、教育、就业、金融、兜底保障等政策，落实控辍保学工作机制，确保除身体原因不具备学习条件外正常脱贫家庭义务教育阶段适龄儿童少年不失学辍学；有效防范因病返贫致贫风险、做好脱贫人口参保动员工作；做好脱贫人口住房安全监测，保障低收入人口住房安全；巩固维护已建农村供水工程成果，不断提升农村供水保障水平。</w:t>
      </w:r>
    </w:p>
    <w:p>
      <w:pPr>
        <w:keepNext w:val="0"/>
        <w:keepLines w:val="0"/>
        <w:pageBreakBefore w:val="0"/>
        <w:widowControl w:val="0"/>
        <w:numPr>
          <w:ilvl w:val="0"/>
          <w:numId w:val="0"/>
        </w:numPr>
        <w:kinsoku/>
        <w:wordWrap/>
        <w:overflowPunct/>
        <w:topLinePunct w:val="0"/>
        <w:autoSpaceDN/>
        <w:bidi w:val="0"/>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2、加强扶贫项目、资产管理和监督</w:t>
      </w:r>
    </w:p>
    <w:p>
      <w:pPr>
        <w:keepNext w:val="0"/>
        <w:keepLines w:val="0"/>
        <w:pageBreakBefore w:val="0"/>
        <w:widowControl w:val="0"/>
        <w:numPr>
          <w:ilvl w:val="0"/>
          <w:numId w:val="0"/>
        </w:numPr>
        <w:kinsoku/>
        <w:wordWrap/>
        <w:overflowPunct/>
        <w:topLinePunct w:val="0"/>
        <w:autoSpaceDN/>
        <w:bidi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历年以来各类扶贫资金投入和形成的自产明晰，并规范建立台账；嘎查村“两委”对到户自产和确权到村的公益类自产进行监管，到户资产没有存在擅自处置，公益类自产没有因管护不善而破损；公益类、经管类资产已确权移交，避免了存在流失风险；扶贫项目发挥了带贫减贫作用；小额贷款做到了能贷尽贷、及时贴息，及时做好逾期不良风险防控工作。</w:t>
      </w:r>
    </w:p>
    <w:p>
      <w:pPr>
        <w:keepNext w:val="0"/>
        <w:keepLines w:val="0"/>
        <w:pageBreakBefore w:val="0"/>
        <w:widowControl w:val="0"/>
        <w:numPr>
          <w:ilvl w:val="0"/>
          <w:numId w:val="0"/>
        </w:numPr>
        <w:kinsoku/>
        <w:wordWrap/>
        <w:overflowPunct/>
        <w:topLinePunct w:val="0"/>
        <w:autoSpaceDN/>
        <w:bidi w:val="0"/>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3、促进脱贫人口稳定就业</w:t>
      </w:r>
    </w:p>
    <w:p>
      <w:pPr>
        <w:keepNext w:val="0"/>
        <w:keepLines w:val="0"/>
        <w:pageBreakBefore w:val="0"/>
        <w:widowControl w:val="0"/>
        <w:numPr>
          <w:ilvl w:val="0"/>
          <w:numId w:val="0"/>
        </w:numPr>
        <w:kinsoku/>
        <w:wordWrap/>
        <w:overflowPunct/>
        <w:topLinePunct w:val="0"/>
        <w:autoSpaceDN/>
        <w:bidi w:val="0"/>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加大脱贫人口有组织劳务输出力度，统筹用好乡村公益岗位，健全按需设岗、以岗聘任、在岗领补、有序退岗的管理机制，过渡期内逐步调整优化公益岗位政策。</w:t>
      </w:r>
    </w:p>
    <w:p>
      <w:pPr>
        <w:keepNext w:val="0"/>
        <w:keepLines w:val="0"/>
        <w:pageBreakBefore w:val="0"/>
        <w:widowControl w:val="0"/>
        <w:numPr>
          <w:ilvl w:val="0"/>
          <w:numId w:val="0"/>
        </w:numPr>
        <w:kinsoku/>
        <w:wordWrap/>
        <w:overflowPunct/>
        <w:topLinePunct w:val="0"/>
        <w:autoSpaceDN/>
        <w:bidi w:val="0"/>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4、加强农村低收入人口监测</w:t>
      </w:r>
    </w:p>
    <w:p>
      <w:pPr>
        <w:keepNext w:val="0"/>
        <w:keepLines w:val="0"/>
        <w:pageBreakBefore w:val="0"/>
        <w:widowControl w:val="0"/>
        <w:numPr>
          <w:ilvl w:val="0"/>
          <w:numId w:val="0"/>
        </w:numPr>
        <w:kinsoku/>
        <w:wordWrap/>
        <w:overflowPunct/>
        <w:topLinePunct w:val="0"/>
        <w:autoSpaceDN/>
        <w:bidi w:val="0"/>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动态监测脱贫不稳定户、边缘易致贫户、突发严重困难户三类人，按要求每季度开展动态监测；根据致贫返贫风险情况及时帮扶，因人因户施策；保证各项监测信息数据准确。</w:t>
      </w:r>
    </w:p>
    <w:p>
      <w:pPr>
        <w:keepNext w:val="0"/>
        <w:keepLines w:val="0"/>
        <w:pageBreakBefore w:val="0"/>
        <w:widowControl w:val="0"/>
        <w:numPr>
          <w:ilvl w:val="0"/>
          <w:numId w:val="1"/>
        </w:numPr>
        <w:kinsoku/>
        <w:wordWrap/>
        <w:overflowPunct/>
        <w:topLinePunct w:val="0"/>
        <w:autoSpaceDN/>
        <w:bidi w:val="0"/>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乡村振兴方面</w:t>
      </w:r>
    </w:p>
    <w:p>
      <w:pPr>
        <w:keepNext w:val="0"/>
        <w:keepLines w:val="0"/>
        <w:pageBreakBefore w:val="0"/>
        <w:widowControl w:val="0"/>
        <w:numPr>
          <w:ilvl w:val="0"/>
          <w:numId w:val="0"/>
        </w:numPr>
        <w:kinsoku/>
        <w:wordWrap/>
        <w:overflowPunct/>
        <w:topLinePunct w:val="0"/>
        <w:autoSpaceDN/>
        <w:bidi w:val="0"/>
        <w:spacing w:line="560" w:lineRule="exact"/>
        <w:textAlignment w:val="auto"/>
        <w:rPr>
          <w:rFonts w:hint="default" w:ascii="仿宋" w:hAnsi="仿宋" w:eastAsia="仿宋" w:cs="仿宋"/>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val="en-US" w:eastAsia="zh-CN"/>
        </w:rPr>
        <w:t>嘎查村两委和驻村工作队深入学习有关乡村振兴各项政策，结合本村实际情况，争取落实一批产业增收、百姓叫好、集体发展的好项目。从小型公益性事业出发，修建同村主干道，为斯布呼勒敖包幼儿园购置教育设施。激发群众主动性，落实智能水表的安装，实现以水定价，节约生活用水。继续做好劳务培训，通过培养有技能、懂技术的新型农牧民，为高质高新就业助力。争取养殖小区项目，实现一部分有迁出需求的养殖户的人蓄分离。</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spacing w:line="560" w:lineRule="exact"/>
        <w:ind w:firstLine="3840" w:firstLineChars="1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斯布呼勒敖包党支部、村委会</w:t>
      </w:r>
    </w:p>
    <w:p>
      <w:pPr>
        <w:keepNext w:val="0"/>
        <w:keepLines w:val="0"/>
        <w:pageBreakBefore w:val="0"/>
        <w:widowControl w:val="0"/>
        <w:kinsoku/>
        <w:wordWrap/>
        <w:overflowPunct/>
        <w:topLinePunct w:val="0"/>
        <w:autoSpaceDN/>
        <w:bidi w:val="0"/>
        <w:spacing w:line="560" w:lineRule="exact"/>
        <w:ind w:firstLine="5120" w:firstLineChars="1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2021.5.10</w:t>
      </w:r>
    </w:p>
    <w:p>
      <w:pPr>
        <w:keepNext w:val="0"/>
        <w:keepLines w:val="0"/>
        <w:pageBreakBefore w:val="0"/>
        <w:widowControl w:val="0"/>
        <w:kinsoku/>
        <w:wordWrap/>
        <w:overflowPunct/>
        <w:topLinePunct w:val="0"/>
        <w:autoSpaceDN/>
        <w:bidi w:val="0"/>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华文中宋" w:hAnsi="华文中宋" w:eastAsia="华文中宋" w:cs="华文中宋"/>
          <w:color w:val="000000"/>
          <w:sz w:val="36"/>
          <w:szCs w:val="36"/>
          <w:lang w:val="en-US" w:eastAsia="zh-CN"/>
        </w:rPr>
      </w:pPr>
      <w:r>
        <w:rPr>
          <w:rFonts w:hint="eastAsia" w:ascii="华文中宋" w:hAnsi="华文中宋" w:eastAsia="华文中宋" w:cs="华文中宋"/>
          <w:color w:val="000000"/>
          <w:sz w:val="36"/>
          <w:szCs w:val="36"/>
          <w:lang w:val="en-US" w:eastAsia="zh-CN"/>
        </w:rPr>
        <w:t>斯布呼勒敖包嘎查巩固脱贫成果同乡村振兴有效衔接</w:t>
      </w:r>
    </w:p>
    <w:p>
      <w:pPr>
        <w:keepNext w:val="0"/>
        <w:keepLines w:val="0"/>
        <w:pageBreakBefore w:val="0"/>
        <w:widowControl w:val="0"/>
        <w:kinsoku/>
        <w:wordWrap/>
        <w:overflowPunct/>
        <w:topLinePunct w:val="0"/>
        <w:autoSpaceDN/>
        <w:bidi w:val="0"/>
        <w:spacing w:line="560" w:lineRule="exact"/>
        <w:jc w:val="center"/>
        <w:textAlignment w:val="auto"/>
        <w:rPr>
          <w:rFonts w:hint="default" w:ascii="华文中宋" w:hAnsi="华文中宋" w:eastAsia="华文中宋" w:cs="华文中宋"/>
          <w:color w:val="000000"/>
          <w:sz w:val="36"/>
          <w:szCs w:val="36"/>
          <w:lang w:val="en-US" w:eastAsia="zh-CN"/>
        </w:rPr>
      </w:pPr>
      <w:r>
        <w:rPr>
          <w:rFonts w:hint="eastAsia" w:ascii="华文中宋" w:hAnsi="华文中宋" w:eastAsia="华文中宋" w:cs="华文中宋"/>
          <w:color w:val="000000"/>
          <w:sz w:val="36"/>
          <w:szCs w:val="36"/>
          <w:lang w:val="en-US" w:eastAsia="zh-CN"/>
        </w:rPr>
        <w:t>工作总结</w:t>
      </w:r>
    </w:p>
    <w:p>
      <w:pPr>
        <w:keepNext w:val="0"/>
        <w:keepLines w:val="0"/>
        <w:pageBreakBefore w:val="0"/>
        <w:widowControl w:val="0"/>
        <w:numPr>
          <w:ilvl w:val="0"/>
          <w:numId w:val="0"/>
        </w:numPr>
        <w:kinsoku/>
        <w:wordWrap/>
        <w:overflowPunct/>
        <w:topLinePunct w:val="0"/>
        <w:autoSpaceDN/>
        <w:bidi w:val="0"/>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2"/>
        </w:numPr>
        <w:kinsoku/>
        <w:wordWrap/>
        <w:overflowPunct/>
        <w:topLinePunct w:val="0"/>
        <w:autoSpaceDN/>
        <w:bidi w:val="0"/>
        <w:spacing w:line="560" w:lineRule="exact"/>
        <w:ind w:left="420" w:left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强化防致贫返贫监测</w:t>
      </w:r>
    </w:p>
    <w:p>
      <w:pPr>
        <w:keepNext w:val="0"/>
        <w:keepLines w:val="0"/>
        <w:pageBreakBefore w:val="0"/>
        <w:widowControl w:val="0"/>
        <w:numPr>
          <w:ilvl w:val="0"/>
          <w:numId w:val="0"/>
        </w:numPr>
        <w:kinsoku/>
        <w:wordWrap/>
        <w:overflowPunct/>
        <w:topLinePunct w:val="0"/>
        <w:autoSpaceDN/>
        <w:bidi w:val="0"/>
        <w:spacing w:line="56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在嘎查村设立防返贫监测便民点，按季度开展防返贫监测。在5月开展全面摸底排查工作，10月开展重点人群入户排查工作，并经村民代表会议研判，我嘎查无符合监测条件的人员，并以通过公示。</w:t>
      </w:r>
    </w:p>
    <w:p>
      <w:pPr>
        <w:keepNext w:val="0"/>
        <w:keepLines w:val="0"/>
        <w:pageBreakBefore w:val="0"/>
        <w:widowControl w:val="0"/>
        <w:numPr>
          <w:ilvl w:val="0"/>
          <w:numId w:val="2"/>
        </w:numPr>
        <w:kinsoku/>
        <w:wordWrap/>
        <w:overflowPunct/>
        <w:topLinePunct w:val="0"/>
        <w:autoSpaceDN/>
        <w:bidi w:val="0"/>
        <w:spacing w:line="560" w:lineRule="exact"/>
        <w:ind w:left="420" w:leftChars="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落实好过渡期内的帮扶政策</w:t>
      </w:r>
    </w:p>
    <w:p>
      <w:pPr>
        <w:keepNext w:val="0"/>
        <w:keepLines w:val="0"/>
        <w:pageBreakBefore w:val="0"/>
        <w:widowControl w:val="0"/>
        <w:numPr>
          <w:ilvl w:val="0"/>
          <w:numId w:val="0"/>
        </w:numPr>
        <w:kinsoku/>
        <w:wordWrap/>
        <w:overflowPunct/>
        <w:topLinePunct w:val="0"/>
        <w:autoSpaceDN/>
        <w:bidi w:val="0"/>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重点巩固“两不愁三保障”的前提下，有效落实各项过渡期内的政策。在产业上，健全到户产业监管台账，确保到户产业持续增收增效，产业指导员常态化入户指导种养殖产业发展。在教育帮扶上。在健康帮扶上，正常脱贫人口全部签订家庭医生签约服务，减免50元合作医疗费用7口人，累计减免350元；在就业帮扶上，对有意愿务工的脱贫人口开展有针对性的培训，开发公益性岗位1个，按照“四清”台账进行管理，按时足额发放工资；在金融帮扶上，对符合小额信贷政策的23户进行推荐，落实生态帮扶；落实低保兜底帮扶。</w:t>
      </w:r>
    </w:p>
    <w:p>
      <w:pPr>
        <w:keepNext w:val="0"/>
        <w:keepLines w:val="0"/>
        <w:pageBreakBefore w:val="0"/>
        <w:widowControl w:val="0"/>
        <w:numPr>
          <w:ilvl w:val="0"/>
          <w:numId w:val="2"/>
        </w:numPr>
        <w:kinsoku/>
        <w:wordWrap/>
        <w:overflowPunct/>
        <w:topLinePunct w:val="0"/>
        <w:autoSpaceDN/>
        <w:bidi w:val="0"/>
        <w:spacing w:line="560" w:lineRule="exact"/>
        <w:ind w:left="420" w:leftChars="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强化风险隐患排查</w:t>
      </w:r>
    </w:p>
    <w:p>
      <w:pPr>
        <w:keepNext w:val="0"/>
        <w:keepLines w:val="0"/>
        <w:pageBreakBefore w:val="0"/>
        <w:widowControl w:val="0"/>
        <w:numPr>
          <w:ilvl w:val="0"/>
          <w:numId w:val="0"/>
        </w:numPr>
        <w:kinsoku/>
        <w:wordWrap/>
        <w:overflowPunct/>
        <w:topLinePunct w:val="0"/>
        <w:autoSpaceDN/>
        <w:bidi w:val="0"/>
        <w:spacing w:line="560" w:lineRule="exact"/>
        <w:ind w:leftChars="0"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充分依靠干部走访、网格员监测，把脱贫人口等重点对象家庭经济生活、住房安全问题排查作为了走访的一项重要内容，特别是遇到暴风雨天气后，乡村干部立即开展房屋安全问题排查。发现脱贫人口等群体对象家庭经济生活、住房安全问题后当日报送上级政府备案，在三个工作日内安排人员现场核实家庭经济生活、住房安全情况后出具鉴定意见，同时逐户建立动态新增家庭经济生活、房屋安全问题台账表，实施精准管理，解决一户、消档一户。</w:t>
      </w:r>
    </w:p>
    <w:p>
      <w:pPr>
        <w:keepNext w:val="0"/>
        <w:keepLines w:val="0"/>
        <w:pageBreakBefore w:val="0"/>
        <w:widowControl w:val="0"/>
        <w:numPr>
          <w:ilvl w:val="0"/>
          <w:numId w:val="0"/>
        </w:numPr>
        <w:kinsoku/>
        <w:wordWrap/>
        <w:overflowPunct/>
        <w:topLinePunct w:val="0"/>
        <w:autoSpaceDN/>
        <w:bidi w:val="0"/>
        <w:spacing w:line="560" w:lineRule="exact"/>
        <w:ind w:left="420" w:left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四、乡村建设方面</w:t>
      </w:r>
    </w:p>
    <w:p>
      <w:pPr>
        <w:keepNext w:val="0"/>
        <w:keepLines w:val="0"/>
        <w:pageBreakBefore w:val="0"/>
        <w:widowControl w:val="0"/>
        <w:numPr>
          <w:ilvl w:val="0"/>
          <w:numId w:val="0"/>
        </w:numPr>
        <w:kinsoku/>
        <w:wordWrap/>
        <w:overflowPunct/>
        <w:topLinePunct w:val="0"/>
        <w:autoSpaceDN/>
        <w:bidi w:val="0"/>
        <w:spacing w:line="56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完成80户户厕改革建设；有效应对暴雪极端天气影响，出动产业10辆，义务工近百人主动参与清雪任务，及时畅通街路，确保群众生产生活不受影响。依托无立木林地造林，栽植果树经济林37亩。在煤炭价格居高不下的情形下，发放暖心煤112吨，使群众充分感受到党和国家的温暖。</w:t>
      </w:r>
    </w:p>
    <w:p>
      <w:pPr>
        <w:keepNext w:val="0"/>
        <w:keepLines w:val="0"/>
        <w:pageBreakBefore w:val="0"/>
        <w:widowControl w:val="0"/>
        <w:numPr>
          <w:ilvl w:val="0"/>
          <w:numId w:val="0"/>
        </w:numPr>
        <w:kinsoku/>
        <w:wordWrap/>
        <w:overflowPunct/>
        <w:topLinePunct w:val="0"/>
        <w:autoSpaceDN/>
        <w:bidi w:val="0"/>
        <w:spacing w:line="560" w:lineRule="exact"/>
        <w:ind w:leftChars="0"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ind w:leftChars="0"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ind w:leftChars="0"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ind w:leftChars="0"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ind w:leftChars="0"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ind w:leftChars="0"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N/>
        <w:bidi w:val="0"/>
        <w:spacing w:line="560" w:lineRule="exact"/>
        <w:ind w:leftChars="0"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斯布呼勒敖包嘎查村民委员会</w:t>
      </w:r>
    </w:p>
    <w:p>
      <w:pPr>
        <w:keepNext w:val="0"/>
        <w:keepLines w:val="0"/>
        <w:pageBreakBefore w:val="0"/>
        <w:widowControl w:val="0"/>
        <w:numPr>
          <w:ilvl w:val="0"/>
          <w:numId w:val="0"/>
        </w:numPr>
        <w:kinsoku/>
        <w:wordWrap/>
        <w:overflowPunct/>
        <w:topLinePunct w:val="0"/>
        <w:autoSpaceDN/>
        <w:bidi w:val="0"/>
        <w:spacing w:line="560" w:lineRule="exact"/>
        <w:ind w:leftChars="0" w:firstLine="64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w:t>
      </w:r>
      <w:bookmarkStart w:id="0" w:name="_GoBack"/>
      <w:bookmarkEnd w:id="0"/>
      <w:r>
        <w:rPr>
          <w:rFonts w:hint="eastAsia" w:ascii="仿宋" w:hAnsi="仿宋" w:eastAsia="仿宋" w:cs="仿宋"/>
          <w:sz w:val="32"/>
          <w:szCs w:val="32"/>
          <w:lang w:val="en-US" w:eastAsia="zh-CN"/>
        </w:rPr>
        <w:t>23年12月</w:t>
      </w:r>
    </w:p>
    <w:sectPr>
      <w:pgSz w:w="11906" w:h="16838"/>
      <w:pgMar w:top="1157" w:right="1406" w:bottom="64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B7068"/>
    <w:multiLevelType w:val="singleLevel"/>
    <w:tmpl w:val="94FB7068"/>
    <w:lvl w:ilvl="0" w:tentative="0">
      <w:start w:val="1"/>
      <w:numFmt w:val="chineseCounting"/>
      <w:suff w:val="nothing"/>
      <w:lvlText w:val="%1、"/>
      <w:lvlJc w:val="left"/>
      <w:pPr>
        <w:ind w:left="420"/>
      </w:pPr>
      <w:rPr>
        <w:rFonts w:hint="eastAsia"/>
      </w:rPr>
    </w:lvl>
  </w:abstractNum>
  <w:abstractNum w:abstractNumId="1">
    <w:nsid w:val="35ADF082"/>
    <w:multiLevelType w:val="singleLevel"/>
    <w:tmpl w:val="35ADF08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OWRjYTJlZDhjYjQ1YzhkOTRiYzQ1NjlhNzYxZTAifQ=="/>
  </w:docVars>
  <w:rsids>
    <w:rsidRoot w:val="00000000"/>
    <w:rsid w:val="0023210F"/>
    <w:rsid w:val="004970FB"/>
    <w:rsid w:val="00C018C7"/>
    <w:rsid w:val="00D17EFA"/>
    <w:rsid w:val="011A6787"/>
    <w:rsid w:val="027766FF"/>
    <w:rsid w:val="029763D6"/>
    <w:rsid w:val="032712DB"/>
    <w:rsid w:val="034E559F"/>
    <w:rsid w:val="0366627F"/>
    <w:rsid w:val="03A55025"/>
    <w:rsid w:val="049C6B7D"/>
    <w:rsid w:val="04A44EAC"/>
    <w:rsid w:val="04CE43F5"/>
    <w:rsid w:val="05345A8A"/>
    <w:rsid w:val="05494EEE"/>
    <w:rsid w:val="05927263"/>
    <w:rsid w:val="05D22518"/>
    <w:rsid w:val="0636684B"/>
    <w:rsid w:val="06A24909"/>
    <w:rsid w:val="071046AE"/>
    <w:rsid w:val="074D1432"/>
    <w:rsid w:val="07542854"/>
    <w:rsid w:val="07550208"/>
    <w:rsid w:val="07AE4A8C"/>
    <w:rsid w:val="08041F08"/>
    <w:rsid w:val="085710EC"/>
    <w:rsid w:val="08C36A0C"/>
    <w:rsid w:val="08C53BFA"/>
    <w:rsid w:val="08CC2AF6"/>
    <w:rsid w:val="09724C2B"/>
    <w:rsid w:val="0984073F"/>
    <w:rsid w:val="09C94512"/>
    <w:rsid w:val="0B4A5A84"/>
    <w:rsid w:val="0B511BFB"/>
    <w:rsid w:val="0C497A12"/>
    <w:rsid w:val="0C570495"/>
    <w:rsid w:val="0CA0263B"/>
    <w:rsid w:val="0D1F08D0"/>
    <w:rsid w:val="0DA33E93"/>
    <w:rsid w:val="0E131508"/>
    <w:rsid w:val="0E507687"/>
    <w:rsid w:val="0EDB1AE0"/>
    <w:rsid w:val="0F9B3226"/>
    <w:rsid w:val="109D1577"/>
    <w:rsid w:val="113A376B"/>
    <w:rsid w:val="116A3C2D"/>
    <w:rsid w:val="11845E04"/>
    <w:rsid w:val="12BA2CBD"/>
    <w:rsid w:val="12C922F3"/>
    <w:rsid w:val="137777B2"/>
    <w:rsid w:val="13C46677"/>
    <w:rsid w:val="141464B6"/>
    <w:rsid w:val="141854DD"/>
    <w:rsid w:val="14335A7A"/>
    <w:rsid w:val="144F62EC"/>
    <w:rsid w:val="14EE0490"/>
    <w:rsid w:val="151B1A80"/>
    <w:rsid w:val="159971CA"/>
    <w:rsid w:val="16042AB6"/>
    <w:rsid w:val="161716BF"/>
    <w:rsid w:val="169F2F22"/>
    <w:rsid w:val="16C7439E"/>
    <w:rsid w:val="17587D00"/>
    <w:rsid w:val="1760183C"/>
    <w:rsid w:val="17986DBF"/>
    <w:rsid w:val="189A2495"/>
    <w:rsid w:val="18A51BCB"/>
    <w:rsid w:val="18A82188"/>
    <w:rsid w:val="18D02150"/>
    <w:rsid w:val="18DA70D8"/>
    <w:rsid w:val="18EE7BB1"/>
    <w:rsid w:val="19182E44"/>
    <w:rsid w:val="19492062"/>
    <w:rsid w:val="19906376"/>
    <w:rsid w:val="199654F3"/>
    <w:rsid w:val="1A0F1975"/>
    <w:rsid w:val="1A811483"/>
    <w:rsid w:val="1B4F64F7"/>
    <w:rsid w:val="1C0A7F7D"/>
    <w:rsid w:val="1C9C1CF5"/>
    <w:rsid w:val="1D9C02AD"/>
    <w:rsid w:val="1E132D49"/>
    <w:rsid w:val="1E152F47"/>
    <w:rsid w:val="1EB13CC3"/>
    <w:rsid w:val="1F075987"/>
    <w:rsid w:val="1F2F11A0"/>
    <w:rsid w:val="1F300A76"/>
    <w:rsid w:val="1F7719E1"/>
    <w:rsid w:val="1FDF1EC5"/>
    <w:rsid w:val="21553351"/>
    <w:rsid w:val="2186595B"/>
    <w:rsid w:val="218D2BFE"/>
    <w:rsid w:val="223F1687"/>
    <w:rsid w:val="2252107F"/>
    <w:rsid w:val="226E31ED"/>
    <w:rsid w:val="230065A2"/>
    <w:rsid w:val="24A033F9"/>
    <w:rsid w:val="24B46619"/>
    <w:rsid w:val="24BA0CF6"/>
    <w:rsid w:val="25394B4F"/>
    <w:rsid w:val="253F6949"/>
    <w:rsid w:val="259650FF"/>
    <w:rsid w:val="2627347E"/>
    <w:rsid w:val="263025C9"/>
    <w:rsid w:val="26452BC0"/>
    <w:rsid w:val="26736A0F"/>
    <w:rsid w:val="267D7860"/>
    <w:rsid w:val="269B75DE"/>
    <w:rsid w:val="27065546"/>
    <w:rsid w:val="275A3117"/>
    <w:rsid w:val="27724FA5"/>
    <w:rsid w:val="27801646"/>
    <w:rsid w:val="283558CE"/>
    <w:rsid w:val="283678FA"/>
    <w:rsid w:val="285D1D4C"/>
    <w:rsid w:val="29122BCF"/>
    <w:rsid w:val="293F29E1"/>
    <w:rsid w:val="297433DE"/>
    <w:rsid w:val="298458FC"/>
    <w:rsid w:val="2A4D1EA6"/>
    <w:rsid w:val="2B5E55FF"/>
    <w:rsid w:val="2D0F1773"/>
    <w:rsid w:val="2D677581"/>
    <w:rsid w:val="2D752E8E"/>
    <w:rsid w:val="2D7B0F10"/>
    <w:rsid w:val="2D996582"/>
    <w:rsid w:val="2DAF33DE"/>
    <w:rsid w:val="2EFD0C71"/>
    <w:rsid w:val="2F426A1C"/>
    <w:rsid w:val="2FBC2A45"/>
    <w:rsid w:val="2FBC6622"/>
    <w:rsid w:val="3140128A"/>
    <w:rsid w:val="3193799C"/>
    <w:rsid w:val="32772B9A"/>
    <w:rsid w:val="328B281E"/>
    <w:rsid w:val="329E50F1"/>
    <w:rsid w:val="32B9155E"/>
    <w:rsid w:val="331924E8"/>
    <w:rsid w:val="335105A0"/>
    <w:rsid w:val="335A4600"/>
    <w:rsid w:val="336C4B21"/>
    <w:rsid w:val="3398051B"/>
    <w:rsid w:val="33A9204B"/>
    <w:rsid w:val="33E47FC9"/>
    <w:rsid w:val="34A26F83"/>
    <w:rsid w:val="354B6E85"/>
    <w:rsid w:val="355565E6"/>
    <w:rsid w:val="35AD3D07"/>
    <w:rsid w:val="35C60F8A"/>
    <w:rsid w:val="363940F2"/>
    <w:rsid w:val="363C7642"/>
    <w:rsid w:val="36792AA0"/>
    <w:rsid w:val="36901DD9"/>
    <w:rsid w:val="36C7435A"/>
    <w:rsid w:val="36CD66CA"/>
    <w:rsid w:val="36E74F34"/>
    <w:rsid w:val="37461EBA"/>
    <w:rsid w:val="37830644"/>
    <w:rsid w:val="37832C35"/>
    <w:rsid w:val="3907692C"/>
    <w:rsid w:val="397B5F19"/>
    <w:rsid w:val="39C31402"/>
    <w:rsid w:val="3A803DC0"/>
    <w:rsid w:val="3B0E1D26"/>
    <w:rsid w:val="3B5B31BD"/>
    <w:rsid w:val="3B5C13A9"/>
    <w:rsid w:val="3B780450"/>
    <w:rsid w:val="3BF84078"/>
    <w:rsid w:val="3C0F6780"/>
    <w:rsid w:val="3C220C44"/>
    <w:rsid w:val="3D901F37"/>
    <w:rsid w:val="3E893044"/>
    <w:rsid w:val="3E9306FE"/>
    <w:rsid w:val="3EAE5CCF"/>
    <w:rsid w:val="3EBE6603"/>
    <w:rsid w:val="3F31489C"/>
    <w:rsid w:val="3F5D04A4"/>
    <w:rsid w:val="3F8B3553"/>
    <w:rsid w:val="3FF661C5"/>
    <w:rsid w:val="4011536F"/>
    <w:rsid w:val="402F6304"/>
    <w:rsid w:val="40E302C4"/>
    <w:rsid w:val="413D1373"/>
    <w:rsid w:val="42842FD4"/>
    <w:rsid w:val="442A3404"/>
    <w:rsid w:val="44F65859"/>
    <w:rsid w:val="45551394"/>
    <w:rsid w:val="458036D0"/>
    <w:rsid w:val="46990B6F"/>
    <w:rsid w:val="46D8789E"/>
    <w:rsid w:val="481E1321"/>
    <w:rsid w:val="482F1BA0"/>
    <w:rsid w:val="48BE3D95"/>
    <w:rsid w:val="48E22522"/>
    <w:rsid w:val="49034A90"/>
    <w:rsid w:val="490A54EA"/>
    <w:rsid w:val="4A3A6AEE"/>
    <w:rsid w:val="4A7D7E2A"/>
    <w:rsid w:val="4AA6565D"/>
    <w:rsid w:val="4BB36EC3"/>
    <w:rsid w:val="4C006C4C"/>
    <w:rsid w:val="4CF754AE"/>
    <w:rsid w:val="4D540269"/>
    <w:rsid w:val="4E902C50"/>
    <w:rsid w:val="4ECD20B1"/>
    <w:rsid w:val="4F1C2197"/>
    <w:rsid w:val="4F8753E3"/>
    <w:rsid w:val="4F9C0565"/>
    <w:rsid w:val="507F246D"/>
    <w:rsid w:val="50C01639"/>
    <w:rsid w:val="50E91D87"/>
    <w:rsid w:val="518A08A4"/>
    <w:rsid w:val="519E20FC"/>
    <w:rsid w:val="51A26EAF"/>
    <w:rsid w:val="51ED1F36"/>
    <w:rsid w:val="520D7E2F"/>
    <w:rsid w:val="52953313"/>
    <w:rsid w:val="52E1005A"/>
    <w:rsid w:val="53242553"/>
    <w:rsid w:val="532D68E9"/>
    <w:rsid w:val="53875A69"/>
    <w:rsid w:val="53946EF1"/>
    <w:rsid w:val="53AD0930"/>
    <w:rsid w:val="54AC3C72"/>
    <w:rsid w:val="55325B4F"/>
    <w:rsid w:val="55A06DC0"/>
    <w:rsid w:val="55BE60C3"/>
    <w:rsid w:val="56533620"/>
    <w:rsid w:val="56E5035C"/>
    <w:rsid w:val="58033DDA"/>
    <w:rsid w:val="583779AA"/>
    <w:rsid w:val="58406411"/>
    <w:rsid w:val="58886108"/>
    <w:rsid w:val="59427EEB"/>
    <w:rsid w:val="599F1B89"/>
    <w:rsid w:val="5B6418C5"/>
    <w:rsid w:val="5B80006D"/>
    <w:rsid w:val="5BC8416C"/>
    <w:rsid w:val="5BE84165"/>
    <w:rsid w:val="5CEA4B97"/>
    <w:rsid w:val="5D0967D7"/>
    <w:rsid w:val="5D1D0CCB"/>
    <w:rsid w:val="5D7575C2"/>
    <w:rsid w:val="5DE70849"/>
    <w:rsid w:val="5E4164F6"/>
    <w:rsid w:val="5E53399C"/>
    <w:rsid w:val="5E9513BC"/>
    <w:rsid w:val="5EA17B03"/>
    <w:rsid w:val="5F7F75B4"/>
    <w:rsid w:val="5FBB2D18"/>
    <w:rsid w:val="60590B39"/>
    <w:rsid w:val="607F794B"/>
    <w:rsid w:val="608A7DAA"/>
    <w:rsid w:val="60E87D57"/>
    <w:rsid w:val="613942EB"/>
    <w:rsid w:val="61596D31"/>
    <w:rsid w:val="62187EA1"/>
    <w:rsid w:val="630602D8"/>
    <w:rsid w:val="633B4C4E"/>
    <w:rsid w:val="63B70CEE"/>
    <w:rsid w:val="642E3521"/>
    <w:rsid w:val="64356300"/>
    <w:rsid w:val="646412F5"/>
    <w:rsid w:val="649E697C"/>
    <w:rsid w:val="64D071A8"/>
    <w:rsid w:val="65114DB0"/>
    <w:rsid w:val="65270A1B"/>
    <w:rsid w:val="65304227"/>
    <w:rsid w:val="656C1E71"/>
    <w:rsid w:val="65E2686B"/>
    <w:rsid w:val="661D6E5F"/>
    <w:rsid w:val="66204D3F"/>
    <w:rsid w:val="66320771"/>
    <w:rsid w:val="66CE3499"/>
    <w:rsid w:val="671F5490"/>
    <w:rsid w:val="67382595"/>
    <w:rsid w:val="6750348A"/>
    <w:rsid w:val="67BF2D6B"/>
    <w:rsid w:val="68407226"/>
    <w:rsid w:val="68754C47"/>
    <w:rsid w:val="68A36F91"/>
    <w:rsid w:val="69343292"/>
    <w:rsid w:val="69B64EF5"/>
    <w:rsid w:val="69FE5CEE"/>
    <w:rsid w:val="6A67229E"/>
    <w:rsid w:val="6AA90F2D"/>
    <w:rsid w:val="6BA62546"/>
    <w:rsid w:val="6C0C3A4F"/>
    <w:rsid w:val="6D1F695F"/>
    <w:rsid w:val="6D674357"/>
    <w:rsid w:val="6D7908C3"/>
    <w:rsid w:val="6D997344"/>
    <w:rsid w:val="6DC23211"/>
    <w:rsid w:val="6E7F2B3C"/>
    <w:rsid w:val="6E9400AB"/>
    <w:rsid w:val="6F4E475A"/>
    <w:rsid w:val="6F725E54"/>
    <w:rsid w:val="6FF06E63"/>
    <w:rsid w:val="704E77FA"/>
    <w:rsid w:val="708749B5"/>
    <w:rsid w:val="710C2041"/>
    <w:rsid w:val="7180467E"/>
    <w:rsid w:val="71BB53DF"/>
    <w:rsid w:val="71F91FAF"/>
    <w:rsid w:val="72CF326E"/>
    <w:rsid w:val="72E70178"/>
    <w:rsid w:val="73615AC3"/>
    <w:rsid w:val="73825002"/>
    <w:rsid w:val="75066A10"/>
    <w:rsid w:val="75133222"/>
    <w:rsid w:val="75D54905"/>
    <w:rsid w:val="75FB3AB3"/>
    <w:rsid w:val="76C146C1"/>
    <w:rsid w:val="77024669"/>
    <w:rsid w:val="77E97959"/>
    <w:rsid w:val="780C42F8"/>
    <w:rsid w:val="789F074F"/>
    <w:rsid w:val="79225C89"/>
    <w:rsid w:val="797A0C97"/>
    <w:rsid w:val="7A112363"/>
    <w:rsid w:val="7A307B0A"/>
    <w:rsid w:val="7A5A4C90"/>
    <w:rsid w:val="7B9A3B9E"/>
    <w:rsid w:val="7BC47A03"/>
    <w:rsid w:val="7BD45B03"/>
    <w:rsid w:val="7D3C1B3D"/>
    <w:rsid w:val="7DE92080"/>
    <w:rsid w:val="7EA947A6"/>
    <w:rsid w:val="7EAE0FE0"/>
    <w:rsid w:val="7ED20CEC"/>
    <w:rsid w:val="7EF8449F"/>
    <w:rsid w:val="7F474B55"/>
    <w:rsid w:val="7FC9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1552</Words>
  <Characters>1577</Characters>
  <Lines>0</Lines>
  <Paragraphs>0</Paragraphs>
  <TotalTime>39</TotalTime>
  <ScaleCrop>false</ScaleCrop>
  <LinksUpToDate>false</LinksUpToDate>
  <CharactersWithSpaces>1638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2021-06-25T03:53:00Z</dcterms:created>
  <dc:creator>Joker</dc:creator>
  <cp:lastModifiedBy>王斯</cp:lastModifiedBy>
  <cp:lastPrinted>2021-12-24T11:15:00Z</cp:lastPrinted>
  <dcterms:modified xsi:type="dcterms:W3CDTF">2023-10-30T07:34:02Z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225610B8249145FB9FD8AEDFDC59CFFA</vt:lpwstr>
  </property>
</Properties>
</file>