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开</w:t>
      </w:r>
      <w:r>
        <w:rPr>
          <w:rFonts w:asciiTheme="majorEastAsia" w:hAnsiTheme="majorEastAsia" w:eastAsiaTheme="majorEastAsia"/>
          <w:b/>
          <w:color w:val="333333"/>
          <w:sz w:val="44"/>
          <w:szCs w:val="44"/>
        </w:rPr>
        <w:t>展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户外牌匾</w:t>
      </w:r>
      <w:r>
        <w:rPr>
          <w:rFonts w:asciiTheme="majorEastAsia" w:hAnsiTheme="majorEastAsia" w:eastAsiaTheme="majorEastAsia"/>
          <w:b/>
          <w:color w:val="333333"/>
          <w:sz w:val="44"/>
          <w:szCs w:val="44"/>
        </w:rPr>
        <w:t>整治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行动</w:t>
      </w:r>
      <w:r>
        <w:rPr>
          <w:rFonts w:asciiTheme="majorEastAsia" w:hAnsiTheme="majorEastAsia" w:eastAsiaTheme="majorEastAsia"/>
          <w:b/>
          <w:color w:val="333333"/>
          <w:sz w:val="44"/>
          <w:szCs w:val="44"/>
        </w:rPr>
        <w:t xml:space="preserve"> 保障人民群众“头顶上的安全”</w:t>
      </w:r>
    </w:p>
    <w:p>
      <w:pPr>
        <w:ind w:firstLine="480" w:firstLineChars="15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为进一步加强户外广告管理，切实防止户外广告牌匾事故发生，连日来，奈曼旗城市管理综合行政执法局按照“查全、查细、查实”原则，在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大镇主</w:t>
      </w:r>
      <w:r>
        <w:rPr>
          <w:rFonts w:hint="eastAsia" w:ascii="仿宋" w:hAnsi="仿宋" w:eastAsia="仿宋"/>
          <w:color w:val="333333"/>
          <w:sz w:val="32"/>
          <w:szCs w:val="32"/>
        </w:rPr>
        <w:t>城区内开展广告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牌匾</w:t>
      </w:r>
      <w:r>
        <w:rPr>
          <w:rFonts w:hint="eastAsia" w:ascii="仿宋" w:hAnsi="仿宋" w:eastAsia="仿宋"/>
          <w:color w:val="333333"/>
          <w:sz w:val="32"/>
          <w:szCs w:val="32"/>
        </w:rPr>
        <w:t>安全隐患排查行动，为广大市民群众创造安全、有序的城市环境，确保人民群众生命财产安全。</w:t>
      </w:r>
      <w:bookmarkStart w:id="0" w:name="_GoBack"/>
      <w:bookmarkEnd w:id="0"/>
    </w:p>
    <w:p>
      <w:pPr>
        <w:ind w:firstLine="480" w:firstLineChars="15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 xml:space="preserve"> 一是精心组织、周密部署。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/>
          <w:color w:val="333333"/>
          <w:sz w:val="32"/>
          <w:szCs w:val="32"/>
        </w:rPr>
        <w:t>明确了整治目标和范围，对大镇主城区广告牌匾进行全面摸底清查，并向户外广告牌匾设置人发放了《户外广告标牌设施安全承诺书》和《户外广告和招牌设施排查整改清单》，为整治工作打下坚实的基础。同时对新安装的广告牌匾，严格审核，规范安装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二是加大宣传，营造氛围。按照“宣传先行、整治跟进”的原则，逐家逐店进行宣传、讲解相关规定，争取广大市民、商户对城市环境综合整治工作的理解和支持，动员沿街商户对违规门头牌匾进行自行拆除。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三是加强监管，巩固成果。为防止违规设置门头牌匾行为反弹，不定期开展门头牌匾专项整治行动，依法规范各种违规广告牌匾，并对已整改的广告牌匾进行复查，巩固整治成果。</w:t>
      </w:r>
    </w:p>
    <w:p>
      <w:pPr>
        <w:ind w:firstLine="640" w:firstLineChars="200"/>
        <w:rPr>
          <w:rFonts w:hint="eastAsia"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下一步， 奈曼旗城市管理综合行政执法局将建立长效机制，加强日常监管，对违规牌匾做到及时发现，及时处理，及时拆除，确保户外广告牌匾标识得到全面规范管理，确保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城</w:t>
      </w:r>
      <w:r>
        <w:rPr>
          <w:rFonts w:hint="eastAsia" w:ascii="仿宋" w:hAnsi="仿宋" w:eastAsia="仿宋"/>
          <w:color w:val="333333"/>
          <w:sz w:val="32"/>
          <w:szCs w:val="32"/>
        </w:rPr>
        <w:t>区内建筑物立面环境整洁有序。</w:t>
      </w:r>
    </w:p>
    <w:p>
      <w:pPr>
        <w:ind w:firstLine="240" w:firstLineChars="100"/>
        <w:rPr>
          <w:rFonts w:hint="eastAsia" w:ascii="微软雅黑" w:hAnsi="微软雅黑" w:eastAsia="微软雅黑" w:cs="宋体"/>
          <w:color w:val="555555"/>
          <w:kern w:val="0"/>
          <w:sz w:val="24"/>
          <w:szCs w:val="24"/>
        </w:rPr>
      </w:pPr>
    </w:p>
    <w:p>
      <w:pPr>
        <w:ind w:firstLine="320" w:firstLineChars="100"/>
        <w:rPr>
          <w:rFonts w:ascii="仿宋" w:hAnsi="仿宋" w:eastAsia="仿宋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B01092"/>
    <w:rsid w:val="000A6756"/>
    <w:rsid w:val="00284B9B"/>
    <w:rsid w:val="0047254E"/>
    <w:rsid w:val="00695031"/>
    <w:rsid w:val="00695D56"/>
    <w:rsid w:val="00A119F5"/>
    <w:rsid w:val="00B01092"/>
    <w:rsid w:val="00F451EF"/>
    <w:rsid w:val="00F93FE1"/>
    <w:rsid w:val="44DC7505"/>
    <w:rsid w:val="576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433</Characters>
  <Lines>3</Lines>
  <Paragraphs>1</Paragraphs>
  <TotalTime>36</TotalTime>
  <ScaleCrop>false</ScaleCrop>
  <LinksUpToDate>false</LinksUpToDate>
  <CharactersWithSpaces>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2023-10-26T00:36:00Z</dcterms:created>
  <dc:creator>Administrator</dc:creator>
  <cp:lastModifiedBy>Administrator</cp:lastModifiedBy>
  <dcterms:modified xsi:type="dcterms:W3CDTF">2023-10-26T02:09:14Z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D026EBE0BFB34B9E93C440160870DF64_13</vt:lpwstr>
  </property>
</Properties>
</file>