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易致贫返贫户明白卡( 2023 年度）</w:t>
      </w:r>
    </w:p>
    <w:p>
      <w:pPr>
        <w:pStyle w:val="3"/>
        <w:jc w:val="left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6"/>
          <w:lang w:val="en-US" w:eastAsia="zh-CN" w:bidi="ar"/>
        </w:rPr>
        <w:t xml:space="preserve">             </w:t>
      </w:r>
      <w:r>
        <w:rPr>
          <w:rStyle w:val="6"/>
          <w:rFonts w:hint="eastAsia"/>
          <w:lang w:val="en-US" w:eastAsia="zh-CN" w:bidi="ar"/>
        </w:rPr>
        <w:t>奈曼旗</w:t>
      </w:r>
      <w:r>
        <w:rPr>
          <w:rStyle w:val="6"/>
          <w:lang w:val="en-US" w:eastAsia="zh-CN" w:bidi="ar"/>
        </w:rPr>
        <w:t xml:space="preserve">    </w:t>
      </w:r>
      <w:r>
        <w:rPr>
          <w:rStyle w:val="7"/>
          <w:u w:val="single"/>
          <w:lang w:val="en-US" w:eastAsia="zh-CN" w:bidi="ar"/>
        </w:rPr>
        <w:t>旗县（市、区）</w:t>
      </w:r>
      <w:r>
        <w:rPr>
          <w:rStyle w:val="6"/>
          <w:lang w:val="en-US" w:eastAsia="zh-CN" w:bidi="ar"/>
        </w:rPr>
        <w:t xml:space="preserve">              </w:t>
      </w:r>
      <w:r>
        <w:rPr>
          <w:rStyle w:val="6"/>
          <w:rFonts w:hint="eastAsia"/>
          <w:lang w:val="en-US" w:eastAsia="zh-CN" w:bidi="ar"/>
        </w:rPr>
        <w:t>土城子</w:t>
      </w:r>
      <w:r>
        <w:rPr>
          <w:rStyle w:val="6"/>
          <w:lang w:val="en-US" w:eastAsia="zh-CN" w:bidi="ar"/>
        </w:rPr>
        <w:t xml:space="preserve">         </w:t>
      </w:r>
      <w:r>
        <w:rPr>
          <w:rStyle w:val="7"/>
          <w:u w:val="single"/>
          <w:lang w:val="en-US" w:eastAsia="zh-CN" w:bidi="ar"/>
        </w:rPr>
        <w:t>苏木（乡、镇）</w:t>
      </w:r>
      <w:r>
        <w:rPr>
          <w:rStyle w:val="6"/>
          <w:lang w:val="en-US" w:eastAsia="zh-CN" w:bidi="ar"/>
        </w:rPr>
        <w:t xml:space="preserve">          </w:t>
      </w:r>
      <w:r>
        <w:rPr>
          <w:rStyle w:val="6"/>
          <w:rFonts w:hint="eastAsia"/>
          <w:lang w:val="en-US" w:eastAsia="zh-CN" w:bidi="ar"/>
        </w:rPr>
        <w:t>七家子</w:t>
      </w:r>
      <w:r>
        <w:rPr>
          <w:rStyle w:val="6"/>
          <w:lang w:val="en-US" w:eastAsia="zh-CN" w:bidi="ar"/>
        </w:rPr>
        <w:t xml:space="preserve">       </w:t>
      </w:r>
      <w:r>
        <w:rPr>
          <w:rStyle w:val="7"/>
          <w:u w:val="single"/>
          <w:lang w:val="en-US" w:eastAsia="zh-CN" w:bidi="ar"/>
        </w:rPr>
        <w:t>嘎查村</w:t>
      </w:r>
      <w:r>
        <w:rPr>
          <w:rStyle w:val="6"/>
          <w:lang w:val="en-US" w:eastAsia="zh-CN" w:bidi="ar"/>
        </w:rPr>
        <w:t xml:space="preserve">    </w:t>
      </w:r>
      <w:r>
        <w:rPr>
          <w:rStyle w:val="6"/>
          <w:rFonts w:hint="eastAsia"/>
          <w:lang w:val="en-US" w:eastAsia="zh-CN" w:bidi="ar"/>
        </w:rPr>
        <w:t>七家子</w:t>
      </w:r>
      <w:r>
        <w:rPr>
          <w:rStyle w:val="6"/>
          <w:lang w:val="en-US" w:eastAsia="zh-CN" w:bidi="ar"/>
        </w:rPr>
        <w:t xml:space="preserve">    </w:t>
      </w:r>
      <w:r>
        <w:rPr>
          <w:rStyle w:val="7"/>
          <w:u w:val="single"/>
          <w:lang w:val="en-US" w:eastAsia="zh-CN" w:bidi="ar"/>
        </w:rPr>
        <w:t>自然村（组）</w:t>
      </w:r>
    </w:p>
    <w:tbl>
      <w:tblPr>
        <w:tblStyle w:val="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384"/>
        <w:gridCol w:w="1451"/>
        <w:gridCol w:w="1476"/>
        <w:gridCol w:w="1406"/>
        <w:gridCol w:w="1365"/>
        <w:gridCol w:w="1079"/>
        <w:gridCol w:w="1236"/>
        <w:gridCol w:w="954"/>
        <w:gridCol w:w="612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高广英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户属性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□脱贫不稳定户   □边缘易致贫户         ☑突发严重困难户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因大病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风险识别时间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2022.11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纳入方式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□自主申请        ☑干部排查                □部门筛查        □社会监督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家庭收入信息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（计算周期为202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月1日至202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9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月30日）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1.生产经营性收入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30000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种植收入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sz w:val="18"/>
                <w:szCs w:val="18"/>
                <w:lang w:val="en-US" w:eastAsia="zh-CN" w:bidi="ar"/>
              </w:rPr>
              <w:t>30000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2.工资性收入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15650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sz w:val="18"/>
                <w:szCs w:val="18"/>
                <w:lang w:val="en-US" w:eastAsia="zh-CN" w:bidi="ar"/>
              </w:rPr>
              <w:t>外出务工收入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/>
                <w:sz w:val="18"/>
                <w:szCs w:val="18"/>
                <w:lang w:val="en-US" w:eastAsia="zh-CN" w:bidi="ar"/>
              </w:rPr>
              <w:t>12000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 xml:space="preserve">元，公益性岗位收入 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sz w:val="18"/>
                <w:szCs w:val="18"/>
                <w:lang w:val="en-US" w:eastAsia="zh-CN" w:bidi="ar"/>
              </w:rPr>
              <w:t>3650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元（具体为：保洁员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2"/>
                <w:rFonts w:hint="eastAsia"/>
                <w:sz w:val="18"/>
                <w:szCs w:val="18"/>
                <w:lang w:val="en-US" w:eastAsia="zh-CN" w:bidi="ar"/>
              </w:rPr>
              <w:t>3650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元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转移性收入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  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3365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耕地地力保护补贴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6"/>
                <w:rFonts w:hint="eastAsia"/>
                <w:sz w:val="18"/>
                <w:szCs w:val="18"/>
                <w:lang w:val="en-US" w:eastAsia="zh-CN" w:bidi="ar"/>
              </w:rPr>
              <w:t>1620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>元，低保金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6"/>
                <w:rFonts w:hint="eastAsia"/>
                <w:sz w:val="18"/>
                <w:szCs w:val="18"/>
                <w:lang w:val="en-US" w:eastAsia="zh-CN" w:bidi="ar"/>
              </w:rPr>
              <w:t>1745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>元（享受人数：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6"/>
                <w:rFonts w:hint="eastAsia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 xml:space="preserve">人）。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eastAsia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家庭总收入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49015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2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生产经营性支出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12000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元，  家庭纯收入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370185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18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家庭人均纯收入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18507.50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理赔收入（元）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合规自付支出（元）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92021.68</w:t>
            </w:r>
          </w:p>
        </w:tc>
        <w:tc>
          <w:tcPr>
            <w:tcW w:w="9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纳入监测对象的收入参考范围（元）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纳入监测对象的人均收入参考范围（元）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“两不愁、三保障”情况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是否吃穿不愁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18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是否全部参加城乡居民基本医疗保险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是否有义务教育阶段适龄儿童少年失学辍学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181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安全饮水是否有保障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供水方式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☑集中式供水         □分散式供水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住房是否安全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181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识别以来落实帮扶措施情况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具体项目：利用产业资金1.5万元购买基础母羊10只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□扶贫车间就业 □以工代赈  □经营主体社务工  □生产经营技术培训  □岗位劳动技能培训 ☑交通补助 □劳务补助 □政府安置、引导就业 □其他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10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小额信贷金额：  5万元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贷款时间：3  年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贷款期限：2023  年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贷款用途：养殖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贴息金额：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岗位类型：保洁员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聘用时间：2023.5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生态帮扶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☑否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具体措施：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具体措施：合作医疗报销，大病二次报销已核销完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义务教育阶段：                                                           其他阶段：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1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危房改造时间：                             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饮水安全改造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□否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□自来水  □安装净水设备 □储水窖  □筒井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综合保障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☑低保 □特困供养 □代缴养老保险费 □困难残疾人生活补贴 □重度残疾人护理补贴 □政府临时救助 □集体经济收入救助 □防贫保险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生产生活条件改善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1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□厕所改造☑入户路□产业路☑农田水利设施□其他        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☑否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□社会捐助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帮扶单位名称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帮扶开始时间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帮扶结束时间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驻村工作队信息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驻村工作队职务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驻村帮扶时间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张海志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土城子乡政府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第一书记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15148705158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胡冉超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奈曼旗城乡给排水公司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工作队员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15647509527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监测户（签字）：                   驻村第一书记（签字）：                      嘎查村支部书记（签字）：                        填写时间：     年    月   日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/>
    <w:sectPr>
      <w:pgSz w:w="16838" w:h="11906" w:orient="landscape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6415360E"/>
    <w:rsid w:val="51282D25"/>
    <w:rsid w:val="6415360E"/>
    <w:rsid w:val="6CB9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111"/>
    <w:basedOn w:val="5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0">
    <w:name w:val="font13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122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1190</Characters>
  <Lines>0</Lines>
  <Paragraphs>0</Paragraphs>
  <TotalTime>16</TotalTime>
  <ScaleCrop>false</ScaleCrop>
  <LinksUpToDate>false</LinksUpToDate>
  <CharactersWithSpaces>2076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2022-05-17T02:11:00Z</dcterms:created>
  <dc:creator>旗扶贫办王晓宇</dc:creator>
  <cp:lastModifiedBy>傲雪凌风</cp:lastModifiedBy>
  <cp:lastPrinted>2023-10-19T06:25:08Z</cp:lastPrinted>
  <dcterms:modified xsi:type="dcterms:W3CDTF">2023-10-19T06:25:13Z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EBCEE89E33CE4B6AA0B943820CFB05D3</vt:lpwstr>
  </property>
</Properties>
</file>