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32"/>
          <w:szCs w:val="32"/>
          <w:lang w:val="en-US" w:eastAsia="zh-CN"/>
        </w:rPr>
      </w:pPr>
      <w:r>
        <w:rPr>
          <w:rFonts w:hint="eastAsia"/>
          <w:b/>
          <w:bCs/>
          <w:sz w:val="32"/>
          <w:szCs w:val="32"/>
          <w:lang w:val="en-US" w:eastAsia="zh-CN"/>
        </w:rPr>
        <w:t>活动要求：</w:t>
      </w:r>
    </w:p>
    <w:p>
      <w:pPr>
        <w:numPr>
          <w:ilvl w:val="0"/>
          <w:numId w:val="1"/>
        </w:numPr>
        <w:rPr>
          <w:rFonts w:hint="eastAsia"/>
          <w:b/>
          <w:bCs/>
          <w:sz w:val="32"/>
          <w:szCs w:val="32"/>
          <w:lang w:val="en-US" w:eastAsia="zh-CN"/>
        </w:rPr>
      </w:pPr>
      <w:r>
        <w:rPr>
          <w:rFonts w:hint="eastAsia"/>
          <w:b/>
          <w:bCs/>
          <w:sz w:val="32"/>
          <w:szCs w:val="32"/>
          <w:lang w:val="en-US" w:eastAsia="zh-CN"/>
        </w:rPr>
        <w:t>按要求开展活动，横拍照片和视频上报到群里，每个会标都拍照片（4个），提醒人员坐姿，不要玩手机、说话、抽烟；</w:t>
      </w:r>
    </w:p>
    <w:p>
      <w:pPr>
        <w:numPr>
          <w:ilvl w:val="0"/>
          <w:numId w:val="1"/>
        </w:numPr>
        <w:rPr>
          <w:rFonts w:hint="default"/>
          <w:b w:val="0"/>
          <w:bCs w:val="0"/>
          <w:sz w:val="32"/>
          <w:szCs w:val="32"/>
          <w:lang w:val="en-US" w:eastAsia="zh-CN"/>
        </w:rPr>
      </w:pPr>
      <w:r>
        <w:rPr>
          <w:rFonts w:hint="eastAsia"/>
          <w:b/>
          <w:bCs/>
          <w:sz w:val="32"/>
          <w:szCs w:val="32"/>
          <w:lang w:val="en-US" w:eastAsia="zh-CN"/>
        </w:rPr>
        <w:t>参会人员：</w:t>
      </w:r>
      <w:r>
        <w:rPr>
          <w:rFonts w:hint="eastAsia"/>
          <w:b w:val="0"/>
          <w:bCs w:val="0"/>
          <w:sz w:val="32"/>
          <w:szCs w:val="32"/>
          <w:lang w:val="en-US" w:eastAsia="zh-CN"/>
        </w:rPr>
        <w:t>党员代表、村民代表、学生（5人以上），不得少于10人。</w:t>
      </w:r>
    </w:p>
    <w:p>
      <w:pPr>
        <w:numPr>
          <w:ilvl w:val="0"/>
          <w:numId w:val="1"/>
        </w:numPr>
        <w:rPr>
          <w:rFonts w:hint="default"/>
          <w:b w:val="0"/>
          <w:bCs w:val="0"/>
          <w:sz w:val="32"/>
          <w:szCs w:val="32"/>
          <w:lang w:val="en-US" w:eastAsia="zh-CN"/>
        </w:rPr>
      </w:pPr>
      <w:r>
        <w:rPr>
          <w:rFonts w:hint="eastAsia"/>
          <w:b/>
          <w:bCs/>
          <w:sz w:val="32"/>
          <w:szCs w:val="32"/>
          <w:lang w:val="en-US" w:eastAsia="zh-CN"/>
        </w:rPr>
        <w:t>时间：</w:t>
      </w:r>
      <w:r>
        <w:rPr>
          <w:rFonts w:hint="eastAsia"/>
          <w:b w:val="0"/>
          <w:bCs w:val="0"/>
          <w:sz w:val="32"/>
          <w:szCs w:val="32"/>
          <w:lang w:val="en-US" w:eastAsia="zh-CN"/>
        </w:rPr>
        <w:t>9月24日前上报到群里。</w:t>
      </w:r>
    </w:p>
    <w:p>
      <w:pPr>
        <w:numPr>
          <w:ilvl w:val="0"/>
          <w:numId w:val="1"/>
        </w:numPr>
        <w:rPr>
          <w:rFonts w:hint="default"/>
          <w:b w:val="0"/>
          <w:bCs w:val="0"/>
          <w:sz w:val="32"/>
          <w:szCs w:val="32"/>
          <w:lang w:val="en-US" w:eastAsia="zh-CN"/>
        </w:rPr>
      </w:pPr>
      <w:r>
        <w:rPr>
          <w:rFonts w:hint="default"/>
          <w:b/>
          <w:bCs/>
          <w:sz w:val="32"/>
          <w:szCs w:val="32"/>
          <w:lang w:val="en-US" w:eastAsia="zh-CN"/>
        </w:rPr>
        <w:t>附件：</w:t>
      </w:r>
      <w:r>
        <w:rPr>
          <w:rFonts w:hint="default"/>
          <w:b w:val="0"/>
          <w:bCs w:val="0"/>
          <w:sz w:val="32"/>
          <w:szCs w:val="32"/>
          <w:lang w:val="en-US" w:eastAsia="zh-CN"/>
        </w:rPr>
        <w:t>故事稿，也可自行拿书。特别是学生，也可选择其他红色故事，在课本上的</w:t>
      </w:r>
      <w:r>
        <w:rPr>
          <w:rFonts w:hint="eastAsia"/>
          <w:b w:val="0"/>
          <w:bCs w:val="0"/>
          <w:sz w:val="32"/>
          <w:szCs w:val="32"/>
          <w:lang w:val="en-US" w:eastAsia="zh-CN"/>
        </w:rPr>
        <w:t>。</w:t>
      </w:r>
    </w:p>
    <w:p>
      <w:pPr>
        <w:rPr>
          <w:rFonts w:hint="eastAsia"/>
          <w:b/>
          <w:bCs/>
          <w:sz w:val="44"/>
          <w:szCs w:val="44"/>
          <w:lang w:val="en-US" w:eastAsia="zh-CN"/>
        </w:rPr>
      </w:pPr>
    </w:p>
    <w:p>
      <w:pPr>
        <w:rPr>
          <w:rFonts w:hint="eastAsia"/>
          <w:b/>
          <w:bCs/>
          <w:sz w:val="32"/>
          <w:szCs w:val="32"/>
          <w:lang w:val="en-US" w:eastAsia="zh-CN"/>
        </w:rPr>
      </w:pPr>
      <w:r>
        <w:rPr>
          <w:rFonts w:hint="eastAsia"/>
          <w:b/>
          <w:bCs/>
          <w:sz w:val="32"/>
          <w:szCs w:val="32"/>
          <w:lang w:val="en-US" w:eastAsia="zh-CN"/>
        </w:rPr>
        <w:t>会标1：八仙筒镇嘎查村“感党恩 听党话  跟党走”草原书屋红色主题阅读活动。</w:t>
      </w:r>
    </w:p>
    <w:p>
      <w:pPr>
        <w:ind w:firstLine="640" w:firstLineChars="200"/>
        <w:jc w:val="both"/>
        <w:rPr>
          <w:rFonts w:hint="default" w:ascii="仿宋" w:hAnsi="仿宋" w:eastAsia="仿宋" w:cs="仿宋"/>
          <w:sz w:val="32"/>
          <w:szCs w:val="32"/>
          <w:lang w:val="en-US" w:eastAsia="zh-CN"/>
        </w:rPr>
      </w:pPr>
      <w:r>
        <w:rPr>
          <w:rFonts w:hint="eastAsia" w:ascii="黑体" w:hAnsi="黑体" w:eastAsia="黑体" w:cs="黑体"/>
          <w:b w:val="0"/>
          <w:bCs w:val="0"/>
          <w:sz w:val="32"/>
          <w:szCs w:val="32"/>
          <w:lang w:val="en-US" w:eastAsia="zh-CN"/>
        </w:rPr>
        <w:t>主持人：</w:t>
      </w:r>
      <w:r>
        <w:rPr>
          <w:rFonts w:hint="eastAsia" w:ascii="仿宋" w:hAnsi="仿宋" w:eastAsia="仿宋" w:cs="仿宋"/>
          <w:sz w:val="32"/>
          <w:szCs w:val="32"/>
          <w:lang w:val="en-US" w:eastAsia="zh-CN"/>
        </w:rPr>
        <w:t>9月是民族团结进步月，中秋节来临之际，为进一步铸牢中华民族共同体意识，引导辖区群众感党恩、听党话、跟党走，今天我们邀请了部分村民代表、学生代表，在草原书屋开展红色经典阅读活动，通过诵读红色经典，进一步增强民族凝聚力和向心力。</w:t>
      </w:r>
    </w:p>
    <w:p>
      <w:pPr>
        <w:ind w:firstLine="960" w:firstLineChars="300"/>
        <w:jc w:val="both"/>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下面邀请党员代表讲述故事《半条被子赢民心》。</w:t>
      </w:r>
      <w:r>
        <w:rPr>
          <w:rFonts w:hint="eastAsia" w:ascii="仿宋" w:hAnsi="仿宋" w:eastAsia="仿宋" w:cs="仿宋"/>
          <w:b/>
          <w:bCs/>
          <w:sz w:val="32"/>
          <w:szCs w:val="32"/>
          <w:lang w:val="en-US" w:eastAsia="zh-CN"/>
        </w:rPr>
        <w:t>（会标2：八仙筒镇嘎查村新时代文明实践站“党的声音进万家 蒲公英理论宣讲”）</w:t>
      </w:r>
    </w:p>
    <w:p>
      <w:pPr>
        <w:jc w:val="both"/>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 xml:space="preserve">         学生代表讲述故事《勇做新时代“草原英雄小姐妹"》</w:t>
      </w:r>
      <w:r>
        <w:rPr>
          <w:rFonts w:hint="eastAsia" w:ascii="仿宋" w:hAnsi="仿宋" w:eastAsia="仿宋" w:cs="仿宋"/>
          <w:b/>
          <w:bCs/>
          <w:sz w:val="32"/>
          <w:szCs w:val="32"/>
          <w:lang w:val="en-US" w:eastAsia="zh-CN"/>
        </w:rPr>
        <w:t xml:space="preserve">（会标3：八仙筒镇嘎查村思政小课堂-红色经典阅读活动） </w:t>
      </w:r>
    </w:p>
    <w:p>
      <w:pPr>
        <w:jc w:val="both"/>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主持人：</w:t>
      </w:r>
      <w:r>
        <w:rPr>
          <w:rFonts w:hint="eastAsia" w:ascii="仿宋" w:hAnsi="仿宋" w:eastAsia="仿宋" w:cs="仿宋"/>
          <w:sz w:val="32"/>
          <w:szCs w:val="32"/>
          <w:lang w:val="en-US" w:eastAsia="zh-CN"/>
        </w:rPr>
        <w:t>“慈母手中线，游子身上衣。临行密密缝，意恐迟迟归。谁言寸草心，报得三春晖。”2015年春节前夕，习近平总书记在春节团拜会上引用诗人孟郊的名篇《游子吟》，表露出深厚的家庭情结。家庭和睦则社会安定，家庭幸福则社会祥和，家庭文明则社会文明。历史和现实告诉我们，家庭的前途命运同国家和民族的前途命运紧密相连。国家富强，民族复兴，人民幸福，不是抽象的，最终要体现在千千万万个家庭都幸福美满上，体现在亿万人民生活不断改善上。为进一步铸牢中华民族共同体意识，培育良好家风，在这里我们也邀请到了文明家庭代表为我们围绕如何培育和传承良好家风谈认识和体会，谈孝道谈相处谈共勉，下面有请最美婆媳 登场。</w:t>
      </w:r>
      <w:r>
        <w:rPr>
          <w:rFonts w:hint="eastAsia" w:ascii="仿宋" w:hAnsi="仿宋" w:eastAsia="仿宋" w:cs="仿宋"/>
          <w:b/>
          <w:bCs/>
          <w:sz w:val="32"/>
          <w:szCs w:val="32"/>
          <w:lang w:val="en-US" w:eastAsia="zh-CN"/>
        </w:rPr>
        <w:t>（会标4：八仙筒镇嘎查村“感党恩 听党话  跟党走”中秋恳谈会）</w:t>
      </w:r>
    </w:p>
    <w:p>
      <w:pPr>
        <w:ind w:firstLine="642"/>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志愿者：下面有请支部书记做总结讲话。</w:t>
      </w:r>
    </w:p>
    <w:p>
      <w:pPr>
        <w:widowControl w:val="0"/>
        <w:numPr>
          <w:ilvl w:val="0"/>
          <w:numId w:val="0"/>
        </w:num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党支部书记：</w:t>
      </w:r>
      <w:r>
        <w:rPr>
          <w:rFonts w:hint="eastAsia" w:ascii="仿宋" w:hAnsi="仿宋" w:eastAsia="仿宋" w:cs="仿宋"/>
          <w:sz w:val="32"/>
          <w:szCs w:val="32"/>
          <w:lang w:val="en-US" w:eastAsia="zh-CN"/>
        </w:rPr>
        <w:t>在听了红色故事和家风故事后，相信大家都有所感触，只有实现中华民族伟大复兴的中国梦，家庭梦才能梦想成真。所有家庭都要重言传、重身教，教知识、育品德，身体力行、耳濡目染，帮助孩子扣好人生的第一粒扣子，迈好人生的第一个台阶。要在家庭中培育和践行社会主义核心价值观，引导家庭成员特别是下一代热爱党、热爱祖国、热爱人民、热爱中华民族。要积极传播中华民族传统美德，传递尊老爱幼、男女平等、夫妻和睦、勤俭持家、邻里团结的观念，倡导忠诚、责任、亲情、学习、公益的理念，推动人们在为家庭谋幸福、为他人送温暖、为社会作贡献的过程中提高精神境界、培育文明风尚。</w:t>
      </w:r>
    </w:p>
    <w:p>
      <w:pPr>
        <w:ind w:firstLine="642"/>
        <w:jc w:val="both"/>
        <w:rPr>
          <w:rFonts w:hint="default" w:ascii="仿宋" w:hAnsi="仿宋" w:eastAsia="仿宋" w:cs="仿宋"/>
          <w:b/>
          <w:bCs/>
          <w:sz w:val="32"/>
          <w:szCs w:val="32"/>
          <w:lang w:val="en-US" w:eastAsia="zh-CN"/>
        </w:rPr>
      </w:pPr>
    </w:p>
    <w:p>
      <w:pPr>
        <w:jc w:val="both"/>
        <w:rPr>
          <w:rFonts w:hint="default" w:ascii="仿宋" w:hAnsi="仿宋" w:eastAsia="仿宋" w:cs="仿宋"/>
          <w:sz w:val="32"/>
          <w:szCs w:val="32"/>
          <w:lang w:val="en-US" w:eastAsia="zh-CN"/>
        </w:rPr>
      </w:pPr>
    </w:p>
    <w:p>
      <w:pPr>
        <w:jc w:val="both"/>
        <w:rPr>
          <w:rFonts w:hint="default" w:ascii="仿宋" w:hAnsi="仿宋" w:eastAsia="仿宋" w:cs="仿宋"/>
          <w:sz w:val="32"/>
          <w:szCs w:val="32"/>
          <w:lang w:val="en-US" w:eastAsia="zh-CN"/>
        </w:rPr>
      </w:pPr>
    </w:p>
    <w:p>
      <w:pPr>
        <w:jc w:val="both"/>
        <w:rPr>
          <w:rFonts w:hint="default" w:ascii="仿宋" w:hAnsi="仿宋" w:eastAsia="仿宋" w:cs="仿宋"/>
          <w:sz w:val="32"/>
          <w:szCs w:val="32"/>
          <w:lang w:val="en-US" w:eastAsia="zh-CN"/>
        </w:rPr>
      </w:pPr>
    </w:p>
    <w:p>
      <w:pPr>
        <w:jc w:val="both"/>
        <w:rPr>
          <w:rFonts w:hint="default" w:ascii="仿宋" w:hAnsi="仿宋" w:eastAsia="仿宋" w:cs="仿宋"/>
          <w:sz w:val="32"/>
          <w:szCs w:val="32"/>
          <w:lang w:val="en-US" w:eastAsia="zh-CN"/>
        </w:rPr>
      </w:pPr>
    </w:p>
    <w:p>
      <w:pPr>
        <w:jc w:val="both"/>
        <w:rPr>
          <w:rFonts w:hint="default" w:ascii="仿宋" w:hAnsi="仿宋" w:eastAsia="仿宋" w:cs="仿宋"/>
          <w:sz w:val="32"/>
          <w:szCs w:val="32"/>
          <w:lang w:val="en-US" w:eastAsia="zh-CN"/>
        </w:rPr>
      </w:pPr>
    </w:p>
    <w:p>
      <w:pPr>
        <w:jc w:val="both"/>
        <w:rPr>
          <w:rFonts w:hint="default" w:ascii="仿宋" w:hAnsi="仿宋" w:eastAsia="仿宋" w:cs="仿宋"/>
          <w:sz w:val="32"/>
          <w:szCs w:val="32"/>
          <w:lang w:val="en-US" w:eastAsia="zh-CN"/>
        </w:rPr>
      </w:pPr>
    </w:p>
    <w:p>
      <w:pPr>
        <w:jc w:val="both"/>
        <w:rPr>
          <w:rFonts w:hint="default" w:ascii="仿宋" w:hAnsi="仿宋" w:eastAsia="仿宋" w:cs="仿宋"/>
          <w:sz w:val="32"/>
          <w:szCs w:val="32"/>
          <w:lang w:val="en-US" w:eastAsia="zh-CN"/>
        </w:rPr>
      </w:pPr>
    </w:p>
    <w:p>
      <w:pPr>
        <w:jc w:val="both"/>
        <w:rPr>
          <w:rFonts w:hint="default" w:ascii="仿宋" w:hAnsi="仿宋" w:eastAsia="仿宋" w:cs="仿宋"/>
          <w:sz w:val="32"/>
          <w:szCs w:val="32"/>
          <w:lang w:val="en-US" w:eastAsia="zh-CN"/>
        </w:rPr>
      </w:pPr>
    </w:p>
    <w:p>
      <w:pPr>
        <w:jc w:val="both"/>
        <w:rPr>
          <w:rFonts w:hint="default" w:ascii="仿宋" w:hAnsi="仿宋" w:eastAsia="仿宋" w:cs="仿宋"/>
          <w:sz w:val="32"/>
          <w:szCs w:val="32"/>
          <w:lang w:val="en-US" w:eastAsia="zh-CN"/>
        </w:rPr>
      </w:pPr>
    </w:p>
    <w:p>
      <w:pPr>
        <w:jc w:val="both"/>
        <w:rPr>
          <w:rFonts w:hint="default" w:ascii="仿宋" w:hAnsi="仿宋" w:eastAsia="仿宋" w:cs="仿宋"/>
          <w:sz w:val="32"/>
          <w:szCs w:val="32"/>
          <w:lang w:val="en-US" w:eastAsia="zh-CN"/>
        </w:rPr>
      </w:pPr>
    </w:p>
    <w:p>
      <w:pPr>
        <w:jc w:val="both"/>
        <w:rPr>
          <w:rFonts w:hint="default" w:ascii="仿宋" w:hAnsi="仿宋" w:eastAsia="仿宋" w:cs="仿宋"/>
          <w:sz w:val="32"/>
          <w:szCs w:val="32"/>
          <w:lang w:val="en-US" w:eastAsia="zh-CN"/>
        </w:rPr>
      </w:pPr>
    </w:p>
    <w:p>
      <w:pPr>
        <w:jc w:val="both"/>
        <w:rPr>
          <w:rFonts w:hint="default" w:ascii="仿宋" w:hAnsi="仿宋" w:eastAsia="仿宋" w:cs="仿宋"/>
          <w:sz w:val="32"/>
          <w:szCs w:val="32"/>
          <w:lang w:val="en-US" w:eastAsia="zh-CN"/>
        </w:rPr>
      </w:pPr>
    </w:p>
    <w:p>
      <w:pPr>
        <w:jc w:val="both"/>
        <w:rPr>
          <w:rFonts w:hint="default" w:ascii="仿宋" w:hAnsi="仿宋" w:eastAsia="仿宋" w:cs="仿宋"/>
          <w:sz w:val="32"/>
          <w:szCs w:val="32"/>
          <w:lang w:val="en-US" w:eastAsia="zh-CN"/>
        </w:rPr>
      </w:pPr>
    </w:p>
    <w:p>
      <w:pPr>
        <w:jc w:val="both"/>
        <w:rPr>
          <w:rFonts w:hint="default" w:ascii="仿宋" w:hAnsi="仿宋" w:eastAsia="仿宋" w:cs="仿宋"/>
          <w:sz w:val="32"/>
          <w:szCs w:val="32"/>
          <w:lang w:val="en-US" w:eastAsia="zh-CN"/>
        </w:rPr>
      </w:pPr>
    </w:p>
    <w:p>
      <w:pPr>
        <w:jc w:val="both"/>
        <w:rPr>
          <w:rFonts w:hint="default" w:ascii="仿宋" w:hAnsi="仿宋" w:eastAsia="仿宋" w:cs="仿宋"/>
          <w:sz w:val="32"/>
          <w:szCs w:val="32"/>
          <w:lang w:val="en-US" w:eastAsia="zh-CN"/>
        </w:rPr>
      </w:pPr>
    </w:p>
    <w:p>
      <w:pPr>
        <w:jc w:val="both"/>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“半条被子”的故事：以初心，赢民心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部红军长征史，就是一部反映军民鱼水情深的历史。在湖南汝城县沙洲村，3名女红军借宿徐解秀老人家中，临走时，把自己仅有的一床被子剪下一半给老人留下了。老人说，什么是共产党？共产党就是自己有一条被子，也要剪下半条给老百姓的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1934年11月，中央红军长征途中，各个军团陆续抵达汝城县文明圩，驻扎在文明、沙洲等地，并在此休整。3位疲惫不堪的女红军借宿在沙洲村瑶族村民徐解秀家。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这是一户赤贫的家庭：破旧的茅屋里，一张用楠竹钉成的床架，几乎是家里唯一的大件家具。床上垫着稻草、铺着破席，盖的是一堆烂棉絮，连一条完整的被子都没有。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女红军们的行装里，带着一条棉被。晚上，徐解秀就和3位女红军合盖这一条被子，挤在唯一的楠竹床上，而男主人则睡在门口的草堆上守护着她们。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位女红军与徐解秀同吃同住同劳动，还帮着徐解秀烧火煮饭，空闲时给徐解秀夫妇讲革命道理。几天后，女红军们要上路了，她们决定把被子留给这户贫苦的人家，但徐解秀夫妇说什么也不肯接受。争执间，一位女红军从背包中摸出一把剪刀，把被子剪成了两半，将半条被子留给徐解秀，并对她说，等革命成功以后，一定要送她一条完整的新棉被。接过半条被子，徐解秀一句话也说不出，眼泪哗哗地流了下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后来，革命胜利了，国家富强了，徐解秀家也丰衣足食了，但那半条被子的热度，一直温暖着徐解秀的内心。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徐解秀等了几十年，一直没等回3位女红军。上世纪80年代，“半条被子”的故事经媒体报道后，邓颖超、蔡畅、康克清等参加过长征的老同志，在全国开展了寻找3位女红军的活动，可惜没有找到她们的下落。后来，邓颖超等老同志托人给徐解秀送去一条新被子。这条被子，珍藏在沙洲村“半条被子的温暖”专题陈列馆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2020年9月16日下午，在湖南考察的习近平总书记来到沙洲村，参观了“半条被子的温暖”专题陈列馆，还到徐解秀的孙子朱小红家看望慰问。“过去红军给了我们半条被子，现在党给我们带来了幸福日子。”朱小红讲起自家的幸福生活，朴实的话语道出了真诚的心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看到你们过上好日子，我十分欣慰。”总书记说，“你们家的变化也说明一个道理，共产党人始终坚持为民服务，承诺了就要兑现。让中国人民翻身得解放、走上小康幸福路，我们说到做到，一定会坚定不移走下去，践行党的誓言和诺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“半条被子”的故事，是中国共产党人民情怀和为民本质的体现，也是长征期间中国共产党以真心暖人心、以初心赢民心的缩影。</w:t>
      </w:r>
      <w:r>
        <w:rPr>
          <w:rFonts w:hint="eastAsia" w:ascii="仿宋" w:hAnsi="仿宋" w:eastAsia="仿宋" w:cs="仿宋"/>
          <w:sz w:val="32"/>
          <w:szCs w:val="32"/>
          <w:lang w:val="en-US" w:eastAsia="zh-CN"/>
        </w:rPr>
        <w:t>江山就是人民，人民就是江山。“半条被子”映照着初心和使命，引领着共产党人永远坚持一切为了人民、一切依靠人民，同人民群众风雨同舟、血肉相连、命运与共，继续走好新时代长征路。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习近平</w:t>
      </w:r>
      <w:r>
        <w:rPr>
          <w:rFonts w:hint="eastAsia" w:ascii="方正小标宋简体" w:hAnsi="方正小标宋简体" w:eastAsia="方正小标宋简体" w:cs="方正小标宋简体"/>
          <w:sz w:val="44"/>
          <w:szCs w:val="44"/>
          <w:lang w:val="en-US" w:eastAsia="zh-CN"/>
        </w:rPr>
        <w:t>总书记讲过的民族团结进步故事|黄文秀：用生命诠释最美青春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黄文秀同志研究生毕业后，放弃大城市的工作机会，毅然回到家乡，在脱贫攻坚第一线倾情投入、奉献自我，用美好青春诠释了共产党人的初心使命，谱写了新时代的青春之歌。广大党员干部和青年同志要以黄文秀同志为榜样，不忘初心、牢记使命，勇于担当、甘于奉献，在新时代的长征路上做出新的更大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——2019年习近平总书记对黄文秀同志先进事迹作出重要指示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2021年2月25日，全国脱贫攻坚总结表彰大会在北京人民大会堂隆重召开。当会上宣读全国脱贫攻坚楷模名单，“黄文秀”的名字响起时，镜头转向了一位头发斑白的老人——黄文秀的父亲黄忠杰。替女儿戴着大红花的黄忠杰红了眼眶、悄悄抹泪，这一幕让亿万观众动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脱贫攻坚战取得了决定性胜利，而黄文秀却没有等到这一天。这位正值芳华的壮族姑娘，长眠在广西壮族自治区百色市百福园公墓。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黄文秀是百色市田阳县人，生前在百色市委宣传部工作，是乐业县新化镇百坭村第一书记。2019年6月16日，黄文秀回家看望刚做完肝癌手术不久的父亲。那段时间，百坭村连降暴雨，由于惦记村里的防汛抗洪工作，黄文秀冒雨连夜返回工作岗位。途中，黄文秀遭遇山洪，不幸牺牲，年仅30岁，将生命永远定格在扶贫路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黄文秀的初心，不仅镌刻在脱贫攻坚征程中，也写入了她自己的成长轨迹。2016年，从北京师范大学硕士研究生毕业后，黄文秀本来有许多选择，但她毅然决定回到百色。黄文秀的父母身体不好，家境贫寒，她是在国家助学政策帮助下完成学业的。“我是从广西贫困山区出来的，我想回去建设家乡，把希望带给更多父老乡亲。”这是她内心的选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百色集革命老区、民族地区、边境地区、大石山区、贫困地区、水库移民区于一体，山多地少，水资源缺乏，基础设施条件落后，是广西脱贫攻坚主战场之一。2018年，黄文秀主动请缨，去脱贫攻坚一线工作，到离百色市200多公里的百坭村任第一书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扶贫工作异常辛苦，但从没人听黄文秀叫过苦。她白天走村串户遍访贫困户，帮助他们分析致贫原因，晚上与村“两委”研究对策，制定工作方案。通过走访调研，黄文秀找准了百坭村发展产业的路子，带领群众因地制宜发展砂糖橘、八角、杉木等产业，增强他们的脱贫“造血”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“过去我们靠天吃饭，种养也是小打小闹。文秀书记来后，引进了农业技术，找准了销路，大家的信心足了。”村民班统茂在黄文秀手把手指导下，种植20多亩砂糖橘，很快就脱了贫。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驻村期间，黄文秀总是在奔波。2019年3月，驻百坭村满一周年时，她的汽车里程表恰好增加25000公里。那一天，她写下感言：“我心中的长征，驻村一周年愉快。”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作为第一书记，黄文秀始终牢记，扶贫开发贵在精准，重在精准，成败之举在于精准。她帮助村民发展电商，砂糖橘等土特产远销全国各地；申请通屯路灯项目，在村里走夜路不再需要手电筒；遍访全村195户建档立卡贫困户，清晰地标注每一户的致贫原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金黄的砂糖橘挂满枝头，扶贫的硕果惠及家家户户。2018年3月，百坭村贫困发生率为22.88%，经过努力，当年村里的103户贫困户中，有88户顺利脱贫，贫困发生率降至2.71%，村集体经济项目增收翻倍。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黄文秀把</w:t>
      </w:r>
      <w:bookmarkStart w:id="0" w:name="_GoBack"/>
      <w:r>
        <w:rPr>
          <w:rFonts w:hint="default" w:ascii="仿宋" w:hAnsi="仿宋" w:eastAsia="仿宋" w:cs="仿宋"/>
          <w:sz w:val="32"/>
          <w:szCs w:val="32"/>
          <w:lang w:val="en-US" w:eastAsia="zh-CN"/>
        </w:rPr>
        <w:t>一颗火热的心，奉献给了百坭村。她生前的电脑桌面，是一张洪水淹没玉米地的照片；她经常拿出自己的工资，帮助村里的孤寡老人和留守儿童，为村里的贫困学生争取各项补助；在生命的最后时刻，她还在询问灾情，特别叮嘱要关注几个重点村屯，立即组织群众防灾救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黄文秀在入党申请书中写道：“只有把个人的追求融入党的理想之中，理想才会更远大。一个人要活得有意义，生存得有价值，就不能光为自己而活，要用自己的力量为国家、为民族、为社会作出贡献。”这份庄严承诺，黄文秀始终践行，直至生命最后一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芳华虽短，馨香永存。黄文秀的事迹，激励着越来越多的年轻人为党和人民的事业担当作为。在百坭村，“90后”村民梁祥办起了农家乐，他表示：“文秀书记为村里做了很多实事，我们回来就是想把家乡建设得更美。”1998年出生的大学生罗彩航每逢寒暑假，就到百坭村村部帮忙，今年，他成为了村委会委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美好的景象，出现在百坭村的每个角落。新民居整齐分布，卫生室、小超市、电商扶贫网点以及健身场地等配套设施一应俱全，屯屯通了水泥路。丰收后的砂糖橘，通过便捷的物流网，送到全国各地。黄文秀的“接棒者”、现任百坭村第一书记杨杰兴说，村里的贫困人口去年年底就已“清零”，通过公司化、市场化、品牌化发展，村里的砂糖橘、清水鸭、油茶产业更兴旺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报告文学《新时代的青春之歌——黄文秀》、歌舞剧《扶贫路上》、电影《秀美人生》、音乐剧《青春之歌》……不同类型的文艺作品，以黄文秀的事迹为蓝本，将她的精神留在更深远、永恒的时空中。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从“一腔热血洒高原”的孔繁森，到勤勤恳恳、鞠躬尽瘁的牛玉儒、杨善洲，再到将青春定格在扶贫路上的黄文秀，一代代中国共产党人薪火相传，一大批明辨大是大非立场特别清醒、维护民族团结行动特别坚定、热爱各族群众感情特别真诚的“三个特别”好干部前赴后继，团结带领各族人民艰苦奋斗，使少数民族和民族地区的面貌有了翻天覆地的变化，推动民族团结进步事业不断向前发展，各族群众的日子越过越好。</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5C6E42F1-F335-4923-903D-0AC7ACD447F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51D3E912-629F-43BA-87A8-F81081E06CFC}"/>
  </w:font>
  <w:font w:name="Helvetica">
    <w:panose1 w:val="020B0604020202020204"/>
    <w:charset w:val="00"/>
    <w:family w:val="auto"/>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汉仪春然手书简">
    <w:panose1 w:val="00020600040101010101"/>
    <w:charset w:val="86"/>
    <w:family w:val="auto"/>
    <w:pitch w:val="default"/>
    <w:sig w:usb0="8000007F" w:usb1="0ACF041A" w:usb2="00000016" w:usb3="00000000" w:csb0="0004009F" w:csb1="00000000"/>
  </w:font>
  <w:font w:name="汉仪雅酷黑 65W">
    <w:panose1 w:val="020B0604020202020204"/>
    <w:charset w:val="86"/>
    <w:family w:val="auto"/>
    <w:pitch w:val="default"/>
    <w:sig w:usb0="A00002FF" w:usb1="28C17CFA" w:usb2="00000016" w:usb3="00000000" w:csb0="2004000F" w:csb1="00000000"/>
  </w:font>
  <w:font w:name="微软雅黑">
    <w:panose1 w:val="020B0503020204020204"/>
    <w:charset w:val="86"/>
    <w:family w:val="auto"/>
    <w:pitch w:val="default"/>
    <w:sig w:usb0="80000287" w:usb1="280F3C52" w:usb2="00000016" w:usb3="00000000" w:csb0="0004001F" w:csb1="00000000"/>
  </w:font>
  <w:font w:name="方正大黑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CEE604"/>
    <w:multiLevelType w:val="singleLevel"/>
    <w:tmpl w:val="47CEE60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OTJlODFlMWFkYjhjYjg3ZDJlNjMxMjEzYzI3MGEifQ=="/>
  </w:docVars>
  <w:rsids>
    <w:rsidRoot w:val="611C53F6"/>
    <w:rsid w:val="035F1D76"/>
    <w:rsid w:val="03CD5D93"/>
    <w:rsid w:val="0CEF2A86"/>
    <w:rsid w:val="0F4A1D24"/>
    <w:rsid w:val="1FB472DD"/>
    <w:rsid w:val="2B3143C3"/>
    <w:rsid w:val="3875734D"/>
    <w:rsid w:val="3ADD4299"/>
    <w:rsid w:val="3FDA7850"/>
    <w:rsid w:val="40D20DB0"/>
    <w:rsid w:val="4CB117A8"/>
    <w:rsid w:val="4CF427F7"/>
    <w:rsid w:val="5D055C74"/>
    <w:rsid w:val="611C53F6"/>
    <w:rsid w:val="634C225C"/>
    <w:rsid w:val="790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832</Words>
  <Characters>832</Characters>
  <Lines>0</Lines>
  <Paragraphs>0</Paragraphs>
  <TotalTime>8</TotalTime>
  <ScaleCrop>false</ScaleCrop>
  <LinksUpToDate>false</LinksUpToDate>
  <CharactersWithSpaces>835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2022-09-13T01:44:00Z</dcterms:created>
  <dc:creator>Ztong</dc:creator>
  <cp:lastModifiedBy>王敬娟</cp:lastModifiedBy>
  <dcterms:modified xsi:type="dcterms:W3CDTF">2023-09-20T06:59:25Z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5DCC26501B3444809CF6DC156996E225_13</vt:lpwstr>
  </property>
</Properties>
</file>