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奈曼旗民政局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干部能力素质提升年工作开展情况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按照全旗“干部能力素质提升年”行动方案要求，现将旗民政局相关工作开展情况总结如下：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一、强化学习培训，提升年轻干部综合素质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依托主题党日、“三会一课”、理论中心组（扩大）学习会等形式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开展以党的二十大报告、习近平新时代中国特色社会主义思想、民政业务为主要内容的学习培训，提高年轻干部理论水平和业务水平，更好适应岗位需求，目前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组织全体职工集中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学习12次，自学6次。同时开展线上学习，</w:t>
      </w: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建立学习强国APP学习机制，每周通报学习强国积分排名情况，每名党员每天学习积分不低于30分。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二、积极参与志愿服务活动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成立以年轻党员干部为主体的志愿服务队，结合民政具体业务，开展各类活动。2023年3月开展“推进‘五社联动’·关爱‘一老一小’”社工主题系列宣传活动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通过悬挂条幅和发放宣传画册、“一对一”讲解等方式，向群众介绍社工服务与他们日常生活之间的联系，让他们更直观、更清晰地了解社工的具体服务领域和内容，进一步提高群众对社会工作的认识。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党员志愿者还</w:t>
      </w:r>
      <w:r>
        <w:rPr>
          <w:rFonts w:ascii="仿宋" w:hAnsi="仿宋" w:eastAsia="仿宋" w:cs="仿宋"/>
          <w:i w:val="0"/>
          <w:caps w:val="0"/>
          <w:spacing w:val="0"/>
          <w:sz w:val="32"/>
          <w:szCs w:val="32"/>
          <w:shd w:val="clear" w:fill="FFFFFF"/>
        </w:rPr>
        <w:t>深入到社区困境老人和困境儿童家中开展探访关爱活动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为他们送上慰问品，帮助他们打扫卫生、擦玻璃，做一些力所能及的工作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与老人孩子们亲切交流，详细了解他们生活中存在的实际困难，鼓励他们乐观、积极面对生活，并向他们详细宣传社工知识，通过个案活动方式为他们提供精神慰籍介入服务，帮助他们树立信心、走出困境。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三、持续推进年轻干部队伍作风建设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通过召开警示教育大会、观看警示教育片、谈心谈话、讲党课等形式抓紧抓实年轻干部作风建设，打造清正廉洁的年轻干部队伍。在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警示教育大会上通报违法违纪典型案例，以身边事教育身边人。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组织年轻党员干部观看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“扣好廉洁从政的‘第一粒扣子’”——年轻干部违纪违法案件警示教育片，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进一步增强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党员干部廉政意识，提高纪法意识，筑牢拒腐防线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签订年轻干部廉洁承诺书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2023年8月14日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jkyOGVlMGMwM2IxN2ExYmMxM2Y4NDY2ZDJiZGIifQ=="/>
  </w:docVars>
  <w:rsids>
    <w:rsidRoot w:val="1B9A590F"/>
    <w:rsid w:val="0E6F548B"/>
    <w:rsid w:val="1B9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780</Characters>
  <Lines>0</Lines>
  <Paragraphs>0</Paragraphs>
  <TotalTime>4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2023-08-14T03:16:00Z</dcterms:created>
  <dc:creator>Administrator</dc:creator>
  <cp:lastModifiedBy>Administrator</cp:lastModifiedBy>
  <dcterms:modified xsi:type="dcterms:W3CDTF">2023-08-14T03:21:02Z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3C10FB403C29439992B75A9950656BB5_11</vt:lpwstr>
  </property>
</Properties>
</file>