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证    明</w:t>
      </w:r>
    </w:p>
    <w:p>
      <w:p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兹证明草原违法图斑编号1310，面积0.5164公顷，位于高和村湾子小组屯南，图斑现状为农村土路。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图斑GPS坐标附后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left="0" w:leftChars="0" w:firstLine="5913" w:firstLineChars="1848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高和村民委员会</w:t>
      </w:r>
    </w:p>
    <w:p>
      <w:pPr>
        <w:ind w:left="0" w:leftChars="0" w:firstLine="5913" w:firstLineChars="1848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2023年7月17日</w:t>
      </w:r>
    </w:p>
    <w:p>
      <w:pPr>
        <w:ind w:left="0" w:leftChars="0" w:firstLine="5913" w:firstLineChars="1848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left="0" w:leftChars="0" w:firstLine="5913" w:firstLineChars="1848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left="0" w:leftChars="0" w:firstLine="5913" w:firstLineChars="1848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left="0" w:leftChars="0" w:firstLine="5913" w:firstLineChars="1848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1815" w:tblpY="9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312840.573</w:t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4699699.765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312836.223</w:t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4699685.867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312671.739</w:t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4699765.116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312494.874</w:t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4699844.749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312500.713</w:t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4699856.52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312505.331</w:t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4699854.858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312697.89</w:t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4699767.994</w:t>
            </w:r>
          </w:p>
        </w:tc>
      </w:tr>
    </w:tbl>
    <w:p>
      <w:pPr>
        <w:ind w:left="0" w:leftChars="0" w:firstLine="0" w:firstLineChars="0"/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附件1：GPS坐标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OWY5MDM2YzkyZDNjYmEyMzY3ZmMwMmY0MzJmZDQifQ=="/>
  </w:docVars>
  <w:rsids>
    <w:rsidRoot w:val="33921A53"/>
    <w:rsid w:val="03D21575"/>
    <w:rsid w:val="3392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238</Characters>
  <Lines>0</Lines>
  <Paragraphs>0</Paragraphs>
  <TotalTime>10</TotalTime>
  <ScaleCrop>false</ScaleCrop>
  <LinksUpToDate>false</LinksUpToDate>
  <CharactersWithSpaces>238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2023-07-17T03:04:00Z</dcterms:created>
  <dc:creator>Administrator</dc:creator>
  <cp:lastModifiedBy>lenovo</cp:lastModifiedBy>
  <cp:lastPrinted>2023-07-17T04:05:27Z</cp:lastPrinted>
  <dcterms:modified xsi:type="dcterms:W3CDTF">2023-07-17T04:05:35Z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ACA162D9752B4F34B26133FDF4AE3EBB_11</vt:lpwstr>
  </property>
</Properties>
</file>