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社区将</w:t>
      </w:r>
      <w:r>
        <w:rPr>
          <w:rFonts w:hint="eastAsia" w:ascii="仿宋" w:hAnsi="仿宋" w:eastAsia="仿宋"/>
          <w:sz w:val="32"/>
          <w:szCs w:val="32"/>
          <w:lang w:eastAsia="zh-CN"/>
        </w:rPr>
        <w:t>三八</w:t>
      </w:r>
      <w:r>
        <w:rPr>
          <w:rFonts w:hint="eastAsia" w:ascii="仿宋" w:hAnsi="仿宋" w:eastAsia="仿宋"/>
          <w:sz w:val="32"/>
          <w:szCs w:val="32"/>
        </w:rPr>
        <w:t>活动为契机，进一步引领辖区妇女以更加饱满的热情、更加高昂的斗志，切实担负起引领广大妇女共建美丽家园、共创美好生活的时代使命。激励她们敬业爱岗，营造健康、文明、向上、和谐的良好家风。为促进</w:t>
      </w:r>
      <w:r>
        <w:rPr>
          <w:rFonts w:hint="eastAsia" w:ascii="仿宋" w:hAnsi="仿宋" w:eastAsia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/>
          <w:sz w:val="32"/>
          <w:szCs w:val="32"/>
        </w:rPr>
        <w:t>和谐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对10名“最美巾帼志愿者”进行了表彰，希望大家进一步统一思想、明确目标，增强做好新时期妇女工作的自觉性和主动性，以昂扬奋进的精神、求真务实的作风，推动全社区妇女工作再上新台阶。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以党的二十大为引领开展“巾帼心向党  学做并肩行”文艺汇演、新时代志愿服务表彰大会。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活动内容：</w:t>
      </w:r>
      <w:r>
        <w:rPr>
          <w:rFonts w:hint="eastAsia" w:ascii="仿宋" w:hAnsi="仿宋" w:eastAsia="仿宋"/>
          <w:sz w:val="32"/>
          <w:szCs w:val="32"/>
          <w:lang w:eastAsia="zh-CN"/>
        </w:rPr>
        <w:t>巾帼志愿者学习党的二十大精神、我为群众办实事活动活动表彰最美志愿者、最美乡贤、最美儿媳等等。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购置荣誉证书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10X10=100元 表彰奖品 棉被90X10=900元，总计1000元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1C370DB0"/>
    <w:rsid w:val="401F1338"/>
    <w:rsid w:val="4EB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233</Characters>
  <Lines>2</Lines>
  <Paragraphs>1</Paragraphs>
  <TotalTime>1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2020-04-07T08:53:00Z</cp:lastPrinted>
  <dcterms:modified xsi:type="dcterms:W3CDTF">2023-03-14T08:26:59Z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4DF1F6DFF98B4C24860FAE1AE8CE3531</vt:lpwstr>
  </property>
</Properties>
</file>