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【新时代文明实践】沙日浩来镇：抢抓农时备春耕，志愿力量进田间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春回大地，万物竞发。沙日浩来镇拉开春耕备耕序幕，从农业技术送上门，到水电保障到田间，再到种子化肥稳供应，全镇上下凝心聚力保障春耕备耕各环节有序、平稳、高效运转。</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农技指导送上门，不负春耕好时光。</w:t>
      </w:r>
      <w:r>
        <w:rPr>
          <w:rFonts w:hint="eastAsia" w:ascii="仿宋_GB2312" w:hAnsi="仿宋_GB2312" w:eastAsia="仿宋_GB2312" w:cs="仿宋_GB2312"/>
          <w:sz w:val="32"/>
          <w:szCs w:val="32"/>
          <w:lang w:val="en-US" w:eastAsia="zh-CN"/>
        </w:rPr>
        <w:t>一年之计在于春，为确保全镇春耕备耕顺利开展，助力推动乡村振兴事业有序发展。沙日浩来镇综合保障与技术推广中心携手沙日浩来镇新时代文明实践所、站，邀请农业技术专家为各嘎查村村民提供“上门服务”，从玉米种植技术、到鸡心果树种植技术农业技术专家们服务到家，送技上门，今年以来全镇共开展农业技术上门培训17次，助力村民抓住春耕好农时，为金秋的收获打下坚实基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水电保障到田间，保障春灌及时水。</w:t>
      </w:r>
      <w:r>
        <w:rPr>
          <w:rFonts w:hint="eastAsia" w:ascii="仿宋_GB2312" w:hAnsi="仿宋_GB2312" w:eastAsia="仿宋_GB2312" w:cs="仿宋_GB2312"/>
          <w:sz w:val="32"/>
          <w:szCs w:val="32"/>
          <w:lang w:val="en-US" w:eastAsia="zh-CN"/>
        </w:rPr>
        <w:t>为保障农作物在春耕期间能够“喝到第一口水”，沙日浩来镇对全镇14个各嘎查村农田水利开展排查工作，并组织各嘎查村“两委”班子成员、志愿者对本嘎查村农田水利、电力设施进行全面排查，对排查中发现的问题及时处理，保障春灌期间农作物用上及时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种子化肥稳供应，助力春播有效率。</w:t>
      </w:r>
      <w:r>
        <w:rPr>
          <w:rFonts w:hint="eastAsia" w:ascii="仿宋_GB2312" w:hAnsi="仿宋_GB2312" w:eastAsia="仿宋_GB2312" w:cs="仿宋_GB2312"/>
          <w:sz w:val="32"/>
          <w:szCs w:val="32"/>
          <w:lang w:val="en-US" w:eastAsia="zh-CN"/>
        </w:rPr>
        <w:t>春耕在即，为确保种子、化肥等农资供应充足，沙日浩来镇组建巡查小组，由镇政府镇长林万志、副镇长李栋锐及相关工作人员组成，巡查小组对全镇种子、化肥经销处开展调研检查工作，对种子、化肥价格进行深入了解，同时</w:t>
      </w:r>
      <w:bookmarkStart w:id="0" w:name="_GoBack"/>
      <w:bookmarkEnd w:id="0"/>
      <w:r>
        <w:rPr>
          <w:rFonts w:hint="eastAsia" w:ascii="仿宋_GB2312" w:hAnsi="仿宋_GB2312" w:eastAsia="仿宋_GB2312" w:cs="仿宋_GB2312"/>
          <w:sz w:val="32"/>
          <w:szCs w:val="32"/>
          <w:lang w:val="en-US" w:eastAsia="zh-CN"/>
        </w:rPr>
        <w:t>确保种子、化肥等农资能够供应全镇各嘎查村村民春播种植，为全镇春播上一把“安全锁”。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1" w:fontKey="{5FA21181-6A48-4DD6-B415-FB222EC267DC}"/>
  </w:font>
  <w:font w:name="仿宋_GB2312">
    <w:panose1 w:val="02010609030101010101"/>
    <w:charset w:val="86"/>
    <w:family w:val="auto"/>
    <w:pitch w:val="default"/>
    <w:sig w:usb0="00000001" w:usb1="080E0000" w:usb2="00000000" w:usb3="00000000" w:csb0="00040000" w:csb1="00000000"/>
    <w:embedRegular r:id="rId2" w:fontKey="{68E4545C-1FA5-4D04-9A77-3617447B8E4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yNTY2YWNlZThhYTc2NjAwNjkxOWQxYTc2MzJkZmUifQ=="/>
  </w:docVars>
  <w:rsids>
    <w:rsidRoot w:val="68C713AF"/>
    <w:rsid w:val="06DE2940"/>
    <w:rsid w:val="590B6215"/>
    <w:rsid w:val="5C5F0EA4"/>
    <w:rsid w:val="68C713AF"/>
    <w:rsid w:val="730218E9"/>
    <w:rsid w:val="79DB0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580</Words>
  <Characters>582</Characters>
  <Lines>0</Lines>
  <Paragraphs>0</Paragraphs>
  <TotalTime>8</TotalTime>
  <ScaleCrop>false</ScaleCrop>
  <LinksUpToDate>false</LinksUpToDate>
  <CharactersWithSpaces>582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2023-03-14T00:43:00Z</dcterms:created>
  <dc:creator>Mr.马</dc:creator>
  <cp:lastModifiedBy>Mr.马</cp:lastModifiedBy>
  <dcterms:modified xsi:type="dcterms:W3CDTF">2023-03-14T08:13:26Z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807BAD11693147DFA22562DE8DCB2DB0</vt:lpwstr>
  </property>
</Properties>
</file>