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奈曼旗文化馆和美术馆联合党支部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年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上半年</w:t>
      </w:r>
      <w:r>
        <w:rPr>
          <w:rFonts w:hint="eastAsia" w:ascii="黑体" w:hAnsi="黑体" w:eastAsia="黑体"/>
          <w:b/>
          <w:sz w:val="44"/>
          <w:szCs w:val="44"/>
        </w:rPr>
        <w:t>党风廉政建设工作总结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初以来，在文旅局党委正确领导下，以习近平新时代中国特色社会主义思想为指导，贯彻党的二十大精神，结合工作实际，注重日常教育提醒和监督管理，持之以恒遵守中央各项规定精神，不断把全面从严治党和反腐倡廉引向深入，为完成各项工作任务提供了强有力的政治保证，现将我支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/>
          <w:sz w:val="32"/>
          <w:szCs w:val="32"/>
        </w:rPr>
        <w:t>党风廉政建设工作开展情况报告如下：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一、落实责任，党风廉政建设职责一抓到底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落实党风廉政建设责任制。年初就把党风廉政建设工作纳入全年整体工作，与馆内业务中心工作同安排、同部署、同落实、同检查，将反腐倡廉工作任务分解到具体责任人，明确责任内容，落实具体责任人，促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支部和两</w:t>
      </w:r>
      <w:r>
        <w:rPr>
          <w:rFonts w:hint="eastAsia" w:ascii="仿宋" w:hAnsi="仿宋" w:eastAsia="仿宋"/>
          <w:sz w:val="32"/>
          <w:szCs w:val="32"/>
        </w:rPr>
        <w:t>馆党风廉政建设和反腐倡廉工作顺利开展。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二、结合思想作风整训，开展党风廉政建设警示教育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一是开展警示教育案例学习，吸取案例中深刻教训，引以为戒。今年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月和4月开展了两次警示教育，是关于群众身边腐败和不正之风问题典型案例，以此警示所有党员干部要权为民所用，情为民所系，利为民所谋。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二是开展党风廉政建设工作专题会议，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针对新考录同志进行了谈心谈话，针对所有干部职工查找廉政风险点，</w:t>
      </w:r>
      <w:r>
        <w:rPr>
          <w:rFonts w:hint="eastAsia" w:ascii="仿宋" w:hAnsi="仿宋" w:eastAsia="仿宋"/>
          <w:sz w:val="32"/>
          <w:szCs w:val="32"/>
        </w:rPr>
        <w:t>抓牢主体责任，坚持把纪律挺在前面，用好廉政谈话制度，切实履行好“一岗双责”，将党风廉政建设工作贯穿全年各项工作。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三、完善机制规范化，促进党务、政务、财务三务公开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/>
          <w:sz w:val="32"/>
          <w:szCs w:val="32"/>
        </w:rPr>
        <w:t>完善和加强监督和民主管理机制，深化政务、财务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党务</w:t>
      </w:r>
      <w:r>
        <w:rPr>
          <w:rFonts w:hint="eastAsia" w:ascii="仿宋" w:hAnsi="仿宋" w:eastAsia="仿宋"/>
          <w:sz w:val="32"/>
          <w:szCs w:val="32"/>
        </w:rPr>
        <w:t>公开，进一步规范公开的内容、时间，确保公开落到实处。凡是涉及到全馆内部的人、财、物的重大事项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大宗物品采购等及时进行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会议讨论</w:t>
      </w:r>
      <w:r>
        <w:rPr>
          <w:rFonts w:hint="eastAsia" w:ascii="仿宋" w:hAnsi="仿宋" w:eastAsia="仿宋"/>
          <w:sz w:val="32"/>
          <w:szCs w:val="32"/>
        </w:rPr>
        <w:t>并公开。进一步规范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两馆</w:t>
      </w:r>
      <w:r>
        <w:rPr>
          <w:rFonts w:hint="eastAsia" w:ascii="仿宋" w:hAnsi="仿宋" w:eastAsia="仿宋"/>
          <w:sz w:val="32"/>
          <w:szCs w:val="32"/>
        </w:rPr>
        <w:t>财务制度管理，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美术馆</w:t>
      </w:r>
      <w:r>
        <w:rPr>
          <w:rFonts w:hint="eastAsia" w:ascii="仿宋" w:hAnsi="仿宋" w:eastAsia="仿宋"/>
          <w:sz w:val="32"/>
          <w:szCs w:val="32"/>
        </w:rPr>
        <w:t>馆藏作品入库管理等，充分发挥监管监督作用，有效杜绝各类违法违纪案件发生。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四、存在的问题和不足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支部的党风廉政建设工作同</w:t>
      </w:r>
      <w:r>
        <w:rPr>
          <w:rFonts w:hint="eastAsia" w:ascii="仿宋" w:hAnsi="仿宋" w:eastAsia="仿宋"/>
          <w:sz w:val="32"/>
          <w:szCs w:val="32"/>
        </w:rPr>
        <w:t>全面从严治党的要求相比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还存在一些薄弱环节，与新的形势要求还有一定距离，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提高理论水平，筑牢思想防线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方面还存在不足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干部职工</w:t>
      </w:r>
      <w:r>
        <w:rPr>
          <w:rFonts w:hint="eastAsia" w:ascii="仿宋" w:hAnsi="仿宋" w:eastAsia="仿宋"/>
          <w:sz w:val="32"/>
          <w:szCs w:val="32"/>
        </w:rPr>
        <w:t>对新形势还缺乏应有的认识，纪律意识和规矩意识还不强，需要进一步完善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部分干部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/>
          <w:sz w:val="32"/>
          <w:szCs w:val="32"/>
        </w:rPr>
        <w:t>仍有重业务，轻党建的思想，落实党建责任同岗位职责结合不够紧密，工作比较被动，缺乏特色。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五、下一步工作计划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为切实抓好党风廉政建设的工作，支部会继续按照局党组要求及文件精神，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带领文化馆和美术馆</w:t>
      </w:r>
      <w:r>
        <w:rPr>
          <w:rFonts w:hint="eastAsia" w:ascii="仿宋" w:hAnsi="仿宋" w:eastAsia="仿宋"/>
          <w:sz w:val="32"/>
          <w:szCs w:val="32"/>
        </w:rPr>
        <w:t>进一步深化和完善各项制度，认真贯彻执行党风廉政建设的相关条例及准则，坚决落实旗委、政府的各项工作，认真贯彻执行廉洁从政的各项规定。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奈曼旗文化馆和美术馆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联合党支部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54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WY2YTI5NmVlYTU3ODA4MDg3ODQzM2Y3MDRmZDEifQ=="/>
  </w:docVars>
  <w:rsids>
    <w:rsidRoot w:val="00086649"/>
    <w:rsid w:val="00043215"/>
    <w:rsid w:val="00086649"/>
    <w:rsid w:val="000A3B1E"/>
    <w:rsid w:val="000B7AA2"/>
    <w:rsid w:val="000C4AA1"/>
    <w:rsid w:val="000F3C13"/>
    <w:rsid w:val="001A38E1"/>
    <w:rsid w:val="001B18B7"/>
    <w:rsid w:val="00280F1D"/>
    <w:rsid w:val="002A602D"/>
    <w:rsid w:val="00300C8F"/>
    <w:rsid w:val="003357E6"/>
    <w:rsid w:val="00345607"/>
    <w:rsid w:val="004666EB"/>
    <w:rsid w:val="00491718"/>
    <w:rsid w:val="004C3AEC"/>
    <w:rsid w:val="004E3F70"/>
    <w:rsid w:val="005B4207"/>
    <w:rsid w:val="00607918"/>
    <w:rsid w:val="0065011F"/>
    <w:rsid w:val="00740417"/>
    <w:rsid w:val="00761D78"/>
    <w:rsid w:val="0078737F"/>
    <w:rsid w:val="007978A4"/>
    <w:rsid w:val="007D7440"/>
    <w:rsid w:val="00812139"/>
    <w:rsid w:val="00852DDD"/>
    <w:rsid w:val="00895A50"/>
    <w:rsid w:val="00907966"/>
    <w:rsid w:val="00954D8F"/>
    <w:rsid w:val="00964716"/>
    <w:rsid w:val="009D621A"/>
    <w:rsid w:val="00A134B0"/>
    <w:rsid w:val="00A35948"/>
    <w:rsid w:val="00A90C12"/>
    <w:rsid w:val="00AF29C2"/>
    <w:rsid w:val="00B16331"/>
    <w:rsid w:val="00B70FA2"/>
    <w:rsid w:val="00BB6CCA"/>
    <w:rsid w:val="00BC261B"/>
    <w:rsid w:val="00BD42D4"/>
    <w:rsid w:val="00BF79AB"/>
    <w:rsid w:val="00C30AFE"/>
    <w:rsid w:val="00C82260"/>
    <w:rsid w:val="00C90FBA"/>
    <w:rsid w:val="00CB1596"/>
    <w:rsid w:val="00CD5EE4"/>
    <w:rsid w:val="00D04E2B"/>
    <w:rsid w:val="00D16D1C"/>
    <w:rsid w:val="00D238C5"/>
    <w:rsid w:val="00D83508"/>
    <w:rsid w:val="00D96C1F"/>
    <w:rsid w:val="00E551E7"/>
    <w:rsid w:val="00E67C08"/>
    <w:rsid w:val="00E7001A"/>
    <w:rsid w:val="00EB75B7"/>
    <w:rsid w:val="00FA5CA9"/>
    <w:rsid w:val="642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1797</Words>
  <Characters>1810</Characters>
  <Lines>13</Lines>
  <Paragraphs>3</Paragraphs>
  <TotalTime>11</TotalTime>
  <ScaleCrop>false</ScaleCrop>
  <LinksUpToDate>false</LinksUpToDate>
  <CharactersWithSpaces>1905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2022-06-17T03:06:00Z</dcterms:created>
  <dc:creator>aa</dc:creator>
  <cp:lastModifiedBy>Administrator</cp:lastModifiedBy>
  <dcterms:modified xsi:type="dcterms:W3CDTF">2023-07-25T01:27:41Z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D4FCE9975E344ABBB7FDB134303210A2_13</vt:lpwstr>
  </property>
</Properties>
</file>