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B8" w:rsidRPr="001441B8" w:rsidRDefault="001441B8" w:rsidP="001441B8">
      <w:pPr>
        <w:widowControl/>
        <w:shd w:val="clear" w:color="auto" w:fill="FFFFFF"/>
        <w:spacing w:after="288"/>
        <w:ind w:firstLineChars="100" w:firstLine="472"/>
        <w:jc w:val="left"/>
        <w:outlineLvl w:val="0"/>
        <w:rPr>
          <w:rFonts w:ascii="微软雅黑" w:eastAsia="微软雅黑" w:hAnsi="微软雅黑" w:cs="宋体"/>
          <w:spacing w:val="11"/>
          <w:kern w:val="36"/>
          <w:sz w:val="45"/>
          <w:szCs w:val="45"/>
        </w:rPr>
      </w:pPr>
      <w:r w:rsidRPr="001441B8">
        <w:rPr>
          <w:rFonts w:ascii="微软雅黑" w:eastAsia="微软雅黑" w:hAnsi="微软雅黑" w:cs="宋体" w:hint="eastAsia"/>
          <w:spacing w:val="11"/>
          <w:kern w:val="36"/>
          <w:sz w:val="45"/>
          <w:szCs w:val="45"/>
        </w:rPr>
        <w:t>四方协商齐议事 基层治理更高效</w:t>
      </w:r>
    </w:p>
    <w:p w:rsidR="001441B8" w:rsidRPr="001441B8" w:rsidRDefault="001441B8" w:rsidP="001441B8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drawing>
          <wp:inline distT="0" distB="0" distL="0" distR="0">
            <wp:extent cx="5440381" cy="2037805"/>
            <wp:effectExtent l="19050" t="0" r="7919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141" cy="203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1B8" w:rsidRDefault="001441B8" w:rsidP="001441B8">
      <w:pPr>
        <w:widowControl/>
        <w:shd w:val="clear" w:color="auto" w:fill="FFFFFF"/>
        <w:rPr>
          <w:rFonts w:ascii="微软雅黑" w:eastAsia="微软雅黑" w:hAnsi="微软雅黑" w:cs="宋体"/>
          <w:spacing w:val="11"/>
          <w:kern w:val="0"/>
          <w:sz w:val="24"/>
          <w:szCs w:val="24"/>
        </w:rPr>
      </w:pPr>
      <w:r w:rsidRPr="001441B8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t>    为积极探索新时代党建引领小区治理的有效路径，近日，富康社区再次召开了一场“四方”议事会，社区党委、小区业委会、居民代表、物业公司齐聚一堂，就尚水御都小区外来人口租住本小区，车库改装居住，物业费收缴率，业委会选举等问题进行协商讨论，把目前小区治理中存在的困难点问题一一列出，制定问题清单，划分责任权属，定期上报整改情况。</w:t>
      </w:r>
    </w:p>
    <w:p w:rsidR="001441B8" w:rsidRPr="001441B8" w:rsidRDefault="001441B8" w:rsidP="001441B8">
      <w:pPr>
        <w:rPr>
          <w:rFonts w:ascii="微软雅黑" w:eastAsia="微软雅黑" w:hAnsi="微软雅黑" w:cs="宋体"/>
          <w:sz w:val="24"/>
          <w:szCs w:val="24"/>
        </w:rPr>
      </w:pPr>
    </w:p>
    <w:p w:rsidR="001441B8" w:rsidRPr="001441B8" w:rsidRDefault="001441B8" w:rsidP="001441B8">
      <w:pPr>
        <w:rPr>
          <w:rFonts w:ascii="微软雅黑" w:eastAsia="微软雅黑" w:hAnsi="微软雅黑" w:cs="宋体" w:hint="eastAsia"/>
          <w:sz w:val="24"/>
          <w:szCs w:val="24"/>
        </w:rPr>
      </w:pPr>
      <w:r w:rsidRPr="001441B8">
        <w:rPr>
          <w:rFonts w:ascii="微软雅黑" w:eastAsia="微软雅黑" w:hAnsi="微软雅黑" w:cs="宋体"/>
          <w:sz w:val="24"/>
          <w:szCs w:val="24"/>
        </w:rPr>
        <w:drawing>
          <wp:inline distT="0" distB="0" distL="0" distR="0">
            <wp:extent cx="5274310" cy="2671746"/>
            <wp:effectExtent l="19050" t="0" r="2540" b="0"/>
            <wp:docPr id="6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71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1B8" w:rsidRPr="001441B8" w:rsidRDefault="001441B8" w:rsidP="001441B8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lastRenderedPageBreak/>
        <w:drawing>
          <wp:inline distT="0" distB="0" distL="0" distR="0">
            <wp:extent cx="5412586" cy="3122022"/>
            <wp:effectExtent l="19050" t="0" r="0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759" cy="3122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1B8" w:rsidRDefault="001441B8" w:rsidP="001441B8">
      <w:pPr>
        <w:widowControl/>
        <w:shd w:val="clear" w:color="auto" w:fill="FFFFFF"/>
        <w:rPr>
          <w:rFonts w:ascii="微软雅黑" w:eastAsia="微软雅黑" w:hAnsi="微软雅黑" w:cs="宋体"/>
          <w:spacing w:val="11"/>
          <w:kern w:val="0"/>
          <w:sz w:val="24"/>
          <w:szCs w:val="24"/>
        </w:rPr>
      </w:pPr>
      <w:r w:rsidRPr="001441B8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t>     针对居民反映的问题，本着以居民满意为出发点、落脚点，尽心尽力为居民解决烦心事、操心事、闹心事的原则，富康社区的工作人员与居民共同出谋划策，协商解决方案。通过居民议事会的形式，有效保障了社区居民的知情权、建议权、评议权和决策权，既解决了烦心事、揪心事，又做到了民事民议，民事民决。</w:t>
      </w:r>
    </w:p>
    <w:p w:rsidR="001441B8" w:rsidRPr="001441B8" w:rsidRDefault="001441B8" w:rsidP="001441B8">
      <w:pPr>
        <w:rPr>
          <w:rFonts w:ascii="微软雅黑" w:eastAsia="微软雅黑" w:hAnsi="微软雅黑" w:cs="宋体" w:hint="eastAsia"/>
          <w:sz w:val="24"/>
          <w:szCs w:val="24"/>
        </w:rPr>
      </w:pPr>
      <w:r w:rsidRPr="001441B8">
        <w:rPr>
          <w:rFonts w:ascii="微软雅黑" w:eastAsia="微软雅黑" w:hAnsi="微软雅黑" w:cs="宋体"/>
          <w:sz w:val="24"/>
          <w:szCs w:val="24"/>
        </w:rPr>
        <w:drawing>
          <wp:inline distT="0" distB="0" distL="0" distR="0">
            <wp:extent cx="5274310" cy="3556047"/>
            <wp:effectExtent l="19050" t="0" r="2540" b="0"/>
            <wp:docPr id="7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56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1B8" w:rsidRPr="001441B8" w:rsidRDefault="001441B8" w:rsidP="001441B8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lastRenderedPageBreak/>
        <w:drawing>
          <wp:inline distT="0" distB="0" distL="0" distR="0">
            <wp:extent cx="5466715" cy="3213463"/>
            <wp:effectExtent l="19050" t="0" r="635" b="0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654" cy="3216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1B8" w:rsidRPr="001441B8" w:rsidRDefault="001441B8" w:rsidP="001441B8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1441B8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t>     下一步，富康社区将突出党建引领，强化物业管理企业主体责任，积极参与社区治理，为居民群众营造平安和谐居住环境，继续把为群众办实事、办好事作为社区基层治理工作的出发点，注重协商议事与社情民意紧密结合，及时搭建协商意识平台，以‘小切口’托起‘大服务’，不断提升居民幸福指数。”</w:t>
      </w:r>
    </w:p>
    <w:p w:rsidR="00AF4AC8" w:rsidRDefault="00AF4AC8"/>
    <w:sectPr w:rsidR="00AF4AC8" w:rsidSect="00AF4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41B8"/>
    <w:rsid w:val="001441B8"/>
    <w:rsid w:val="00AF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C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441B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441B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1441B8"/>
  </w:style>
  <w:style w:type="character" w:styleId="a3">
    <w:name w:val="Hyperlink"/>
    <w:basedOn w:val="a0"/>
    <w:uiPriority w:val="99"/>
    <w:semiHidden/>
    <w:unhideWhenUsed/>
    <w:rsid w:val="001441B8"/>
    <w:rPr>
      <w:color w:val="0000FF"/>
      <w:u w:val="single"/>
    </w:rPr>
  </w:style>
  <w:style w:type="character" w:styleId="a4">
    <w:name w:val="Emphasis"/>
    <w:basedOn w:val="a0"/>
    <w:uiPriority w:val="20"/>
    <w:qFormat/>
    <w:rsid w:val="001441B8"/>
    <w:rPr>
      <w:i/>
      <w:iCs/>
    </w:rPr>
  </w:style>
  <w:style w:type="paragraph" w:styleId="a5">
    <w:name w:val="Normal (Web)"/>
    <w:basedOn w:val="a"/>
    <w:uiPriority w:val="99"/>
    <w:semiHidden/>
    <w:unhideWhenUsed/>
    <w:rsid w:val="001441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441B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441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3047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2023-07-02T06:42:00Z</dcterms:created>
  <dcterms:modified xsi:type="dcterms:W3CDTF">2023-07-02T06:44:00Z</dcterms:modified>
</cp:coreProperties>
</file>