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A0" w:rsidRPr="00B96BA0" w:rsidRDefault="00B96BA0" w:rsidP="00B96BA0">
      <w:pPr>
        <w:widowControl/>
        <w:shd w:val="clear" w:color="auto" w:fill="FFFFFF"/>
        <w:spacing w:after="288"/>
        <w:jc w:val="left"/>
        <w:outlineLvl w:val="0"/>
        <w:rPr>
          <w:rFonts w:ascii="微软雅黑" w:eastAsia="微软雅黑" w:hAnsi="微软雅黑" w:cs="宋体" w:hint="eastAsia"/>
          <w:spacing w:val="11"/>
          <w:kern w:val="36"/>
          <w:sz w:val="45"/>
          <w:szCs w:val="45"/>
        </w:rPr>
      </w:pPr>
      <w:r w:rsidRPr="00B96BA0">
        <w:rPr>
          <w:rFonts w:ascii="微软雅黑" w:eastAsia="微软雅黑" w:hAnsi="微软雅黑" w:cs="宋体" w:hint="eastAsia"/>
          <w:spacing w:val="11"/>
          <w:kern w:val="36"/>
          <w:sz w:val="45"/>
          <w:szCs w:val="45"/>
        </w:rPr>
        <w:t>乌兰察布政法委调研组到富康社区调研走访“四微”工作法</w:t>
      </w:r>
    </w:p>
    <w:p w:rsidR="00B96BA0" w:rsidRPr="00B96BA0" w:rsidRDefault="00B96BA0" w:rsidP="00B96BA0">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513887" cy="4062549"/>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518354" cy="4065840"/>
                    </a:xfrm>
                    <a:prstGeom prst="rect">
                      <a:avLst/>
                    </a:prstGeom>
                    <a:noFill/>
                    <a:ln w="9525">
                      <a:noFill/>
                      <a:miter lim="800000"/>
                      <a:headEnd/>
                      <a:tailEnd/>
                    </a:ln>
                  </pic:spPr>
                </pic:pic>
              </a:graphicData>
            </a:graphic>
          </wp:inline>
        </w:drawing>
      </w:r>
    </w:p>
    <w:p w:rsidR="00B96BA0" w:rsidRDefault="00B96BA0" w:rsidP="00B96BA0">
      <w:pPr>
        <w:widowControl/>
        <w:shd w:val="clear" w:color="auto" w:fill="FFFFFF"/>
        <w:ind w:firstLine="514"/>
        <w:rPr>
          <w:rFonts w:ascii="微软雅黑" w:eastAsia="微软雅黑" w:hAnsi="微软雅黑" w:cs="宋体" w:hint="eastAsia"/>
          <w:spacing w:val="11"/>
          <w:kern w:val="0"/>
          <w:sz w:val="24"/>
          <w:szCs w:val="24"/>
        </w:rPr>
      </w:pPr>
    </w:p>
    <w:p w:rsidR="00B96BA0" w:rsidRDefault="00B96BA0" w:rsidP="00B96BA0">
      <w:pPr>
        <w:widowControl/>
        <w:shd w:val="clear" w:color="auto" w:fill="FFFFFF"/>
        <w:ind w:firstLine="514"/>
        <w:rPr>
          <w:rFonts w:ascii="微软雅黑" w:eastAsia="微软雅黑" w:hAnsi="微软雅黑" w:cs="宋体"/>
          <w:spacing w:val="11"/>
          <w:kern w:val="0"/>
          <w:sz w:val="24"/>
          <w:szCs w:val="24"/>
        </w:rPr>
      </w:pPr>
      <w:r w:rsidRPr="00B96BA0">
        <w:rPr>
          <w:rFonts w:ascii="微软雅黑" w:eastAsia="微软雅黑" w:hAnsi="微软雅黑" w:cs="宋体" w:hint="eastAsia"/>
          <w:spacing w:val="11"/>
          <w:kern w:val="0"/>
          <w:sz w:val="24"/>
          <w:szCs w:val="24"/>
        </w:rPr>
        <w:t>6月15日，乌兰察布市市委政法委常务副书记王高奎带领市委政法委及乌兰察布市部分旗县政法委副书记一行20余人到富康社区调研走访“四微”工作法。通辽市基层治理科科长赵海峰、综治中心副主任王然丰、奈曼旗委政法委副书记单广泉、宿红华陪同调研。</w:t>
      </w:r>
    </w:p>
    <w:p w:rsidR="00B96BA0" w:rsidRPr="00B96BA0" w:rsidRDefault="00B96BA0" w:rsidP="00B96BA0">
      <w:pPr>
        <w:rPr>
          <w:rFonts w:ascii="微软雅黑" w:eastAsia="微软雅黑" w:hAnsi="微软雅黑" w:cs="宋体" w:hint="eastAsia"/>
          <w:sz w:val="24"/>
          <w:szCs w:val="24"/>
        </w:rPr>
      </w:pPr>
      <w:r w:rsidRPr="00B96BA0">
        <w:rPr>
          <w:rFonts w:ascii="微软雅黑" w:eastAsia="微软雅黑" w:hAnsi="微软雅黑" w:cs="宋体"/>
          <w:sz w:val="24"/>
          <w:szCs w:val="24"/>
        </w:rPr>
        <w:lastRenderedPageBreak/>
        <w:drawing>
          <wp:inline distT="0" distB="0" distL="0" distR="0">
            <wp:extent cx="5268868" cy="3670663"/>
            <wp:effectExtent l="19050" t="0" r="7982" b="0"/>
            <wp:docPr id="4"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274310" cy="3674454"/>
                    </a:xfrm>
                    <a:prstGeom prst="rect">
                      <a:avLst/>
                    </a:prstGeom>
                    <a:noFill/>
                    <a:ln w="9525">
                      <a:noFill/>
                      <a:miter lim="800000"/>
                      <a:headEnd/>
                      <a:tailEnd/>
                    </a:ln>
                  </pic:spPr>
                </pic:pic>
              </a:graphicData>
            </a:graphic>
          </wp:inline>
        </w:drawing>
      </w:r>
    </w:p>
    <w:p w:rsidR="00B96BA0" w:rsidRPr="00B96BA0" w:rsidRDefault="00B96BA0" w:rsidP="00B96BA0">
      <w:pPr>
        <w:widowControl/>
        <w:shd w:val="clear" w:color="auto" w:fill="FFFFFF"/>
        <w:ind w:firstLineChars="200" w:firstLine="524"/>
        <w:rPr>
          <w:rFonts w:ascii="微软雅黑" w:eastAsia="微软雅黑" w:hAnsi="微软雅黑" w:cs="宋体" w:hint="eastAsia"/>
          <w:spacing w:val="11"/>
          <w:kern w:val="0"/>
          <w:sz w:val="24"/>
          <w:szCs w:val="24"/>
        </w:rPr>
      </w:pPr>
      <w:r w:rsidRPr="00B96BA0">
        <w:rPr>
          <w:rFonts w:ascii="微软雅黑" w:eastAsia="微软雅黑" w:hAnsi="微软雅黑" w:cs="宋体" w:hint="eastAsia"/>
          <w:spacing w:val="11"/>
          <w:kern w:val="0"/>
          <w:sz w:val="24"/>
          <w:szCs w:val="24"/>
        </w:rPr>
        <w:t>在富康社区党委书记周雅静的介绍下，乌兰察布市政法委一行人先后参观了网格化基层治理、综合服务大厅、红色书吧、心理咨询室、党建长廊等，并听取了社区“四微”工作法的开展情况、特色做法进行了交流探讨，对取得实效给予了充分的肯定。</w:t>
      </w:r>
    </w:p>
    <w:p w:rsidR="00B96BA0" w:rsidRPr="00B96BA0" w:rsidRDefault="00B96BA0" w:rsidP="00B96BA0">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302099" cy="3252652"/>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302267" cy="3252755"/>
                    </a:xfrm>
                    <a:prstGeom prst="rect">
                      <a:avLst/>
                    </a:prstGeom>
                    <a:noFill/>
                    <a:ln w="9525">
                      <a:noFill/>
                      <a:miter lim="800000"/>
                      <a:headEnd/>
                      <a:tailEnd/>
                    </a:ln>
                  </pic:spPr>
                </pic:pic>
              </a:graphicData>
            </a:graphic>
          </wp:inline>
        </w:drawing>
      </w:r>
    </w:p>
    <w:p w:rsidR="00B96BA0" w:rsidRPr="00B96BA0" w:rsidRDefault="00B96BA0" w:rsidP="00B96BA0">
      <w:pPr>
        <w:widowControl/>
        <w:shd w:val="clear" w:color="auto" w:fill="FFFFFF"/>
        <w:ind w:firstLine="514"/>
        <w:rPr>
          <w:rFonts w:ascii="微软雅黑" w:eastAsia="微软雅黑" w:hAnsi="微软雅黑" w:cs="宋体" w:hint="eastAsia"/>
          <w:spacing w:val="11"/>
          <w:kern w:val="0"/>
          <w:sz w:val="24"/>
          <w:szCs w:val="24"/>
        </w:rPr>
      </w:pPr>
      <w:r w:rsidRPr="00B96BA0">
        <w:rPr>
          <w:rFonts w:ascii="微软雅黑" w:eastAsia="微软雅黑" w:hAnsi="微软雅黑" w:cs="宋体" w:hint="eastAsia"/>
          <w:spacing w:val="11"/>
          <w:kern w:val="0"/>
          <w:sz w:val="24"/>
          <w:szCs w:val="24"/>
        </w:rPr>
        <w:lastRenderedPageBreak/>
        <w:t>下一步，富康社区将党建互促互进的政治优势更好地转化为基层治理优势，共同推进“四微”工作出亮点、出经验、出特色，推动党建引领基层社会治理取得新成效！</w:t>
      </w:r>
    </w:p>
    <w:p w:rsidR="00AF4AC8" w:rsidRDefault="00AF4AC8"/>
    <w:sectPr w:rsidR="00AF4AC8" w:rsidSect="00AF4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BA0"/>
    <w:rsid w:val="00AF4AC8"/>
    <w:rsid w:val="00B96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C8"/>
    <w:pPr>
      <w:widowControl w:val="0"/>
      <w:jc w:val="both"/>
    </w:pPr>
  </w:style>
  <w:style w:type="paragraph" w:styleId="1">
    <w:name w:val="heading 1"/>
    <w:basedOn w:val="a"/>
    <w:link w:val="1Char"/>
    <w:uiPriority w:val="9"/>
    <w:qFormat/>
    <w:rsid w:val="00B96B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6BA0"/>
    <w:rPr>
      <w:rFonts w:ascii="宋体" w:eastAsia="宋体" w:hAnsi="宋体" w:cs="宋体"/>
      <w:b/>
      <w:bCs/>
      <w:kern w:val="36"/>
      <w:sz w:val="48"/>
      <w:szCs w:val="48"/>
    </w:rPr>
  </w:style>
  <w:style w:type="character" w:customStyle="1" w:styleId="richmediameta">
    <w:name w:val="rich_media_meta"/>
    <w:basedOn w:val="a0"/>
    <w:rsid w:val="00B96BA0"/>
  </w:style>
  <w:style w:type="character" w:styleId="a3">
    <w:name w:val="Hyperlink"/>
    <w:basedOn w:val="a0"/>
    <w:uiPriority w:val="99"/>
    <w:semiHidden/>
    <w:unhideWhenUsed/>
    <w:rsid w:val="00B96BA0"/>
    <w:rPr>
      <w:color w:val="0000FF"/>
      <w:u w:val="single"/>
    </w:rPr>
  </w:style>
  <w:style w:type="character" w:styleId="a4">
    <w:name w:val="Emphasis"/>
    <w:basedOn w:val="a0"/>
    <w:uiPriority w:val="20"/>
    <w:qFormat/>
    <w:rsid w:val="00B96BA0"/>
    <w:rPr>
      <w:i/>
      <w:iCs/>
    </w:rPr>
  </w:style>
  <w:style w:type="paragraph" w:styleId="a5">
    <w:name w:val="Normal (Web)"/>
    <w:basedOn w:val="a"/>
    <w:uiPriority w:val="99"/>
    <w:semiHidden/>
    <w:unhideWhenUsed/>
    <w:rsid w:val="00B96BA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96BA0"/>
    <w:rPr>
      <w:sz w:val="18"/>
      <w:szCs w:val="18"/>
    </w:rPr>
  </w:style>
  <w:style w:type="character" w:customStyle="1" w:styleId="Char">
    <w:name w:val="批注框文本 Char"/>
    <w:basedOn w:val="a0"/>
    <w:link w:val="a6"/>
    <w:uiPriority w:val="99"/>
    <w:semiHidden/>
    <w:rsid w:val="00B96BA0"/>
    <w:rPr>
      <w:sz w:val="18"/>
      <w:szCs w:val="18"/>
    </w:rPr>
  </w:style>
</w:styles>
</file>

<file path=word/webSettings.xml><?xml version="1.0" encoding="utf-8"?>
<w:webSettings xmlns:r="http://schemas.openxmlformats.org/officeDocument/2006/relationships" xmlns:w="http://schemas.openxmlformats.org/wordprocessingml/2006/main">
  <w:divs>
    <w:div w:id="886406849">
      <w:bodyDiv w:val="1"/>
      <w:marLeft w:val="0"/>
      <w:marRight w:val="0"/>
      <w:marTop w:val="0"/>
      <w:marBottom w:val="0"/>
      <w:divBdr>
        <w:top w:val="none" w:sz="0" w:space="0" w:color="auto"/>
        <w:left w:val="none" w:sz="0" w:space="0" w:color="auto"/>
        <w:bottom w:val="none" w:sz="0" w:space="0" w:color="auto"/>
        <w:right w:val="none" w:sz="0" w:space="0" w:color="auto"/>
      </w:divBdr>
      <w:divsChild>
        <w:div w:id="731319768">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2023-07-02T06:44:00Z</dcterms:created>
  <dcterms:modified xsi:type="dcterms:W3CDTF">2023-07-02T06:46:00Z</dcterms:modified>
</cp:coreProperties>
</file>