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138" w:rsidRPr="00CB7138" w:rsidRDefault="00CB7138" w:rsidP="00CB7138">
      <w:pPr>
        <w:widowControl/>
        <w:spacing w:after="288"/>
        <w:jc w:val="left"/>
        <w:outlineLvl w:val="0"/>
        <w:rPr>
          <w:rFonts w:ascii="宋体" w:eastAsia="宋体" w:hAnsi="宋体" w:cs="宋体"/>
          <w:kern w:val="36"/>
          <w:sz w:val="45"/>
          <w:szCs w:val="45"/>
        </w:rPr>
      </w:pPr>
      <w:r w:rsidRPr="00CB7138">
        <w:rPr>
          <w:rFonts w:ascii="宋体" w:eastAsia="宋体" w:hAnsi="宋体" w:cs="宋体"/>
          <w:kern w:val="36"/>
          <w:sz w:val="45"/>
          <w:szCs w:val="45"/>
        </w:rPr>
        <w:t>我们的节日·端午节丨别样“粽”情过端午 志愿服务不停歇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7427" cy="2272937"/>
            <wp:effectExtent l="19050" t="0" r="6623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27" cy="227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 w:hint="eastAsia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24"/>
          <w:szCs w:val="24"/>
        </w:rPr>
        <w:t>DRAGON BOAT FESTIVAL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b/>
          <w:bCs/>
          <w:kern w:val="0"/>
          <w:sz w:val="24"/>
          <w:szCs w:val="24"/>
        </w:rPr>
        <w:t>端午•祝安康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24"/>
          <w:szCs w:val="24"/>
        </w:rPr>
        <w:t>粽叶飘香五月五 浓情端午祝安康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b/>
          <w:bCs/>
          <w:kern w:val="0"/>
          <w:sz w:val="24"/>
          <w:szCs w:val="24"/>
        </w:rPr>
        <w:t>粽情</w:t>
      </w:r>
    </w:p>
    <w:p w:rsidR="00CB7138" w:rsidRPr="00CB7138" w:rsidRDefault="00CB7138" w:rsidP="00CB7138">
      <w:pPr>
        <w:rPr>
          <w:rFonts w:ascii="宋体" w:eastAsia="宋体" w:hAnsi="宋体" w:cs="宋体"/>
          <w:sz w:val="24"/>
          <w:szCs w:val="24"/>
        </w:rPr>
      </w:pPr>
    </w:p>
    <w:p w:rsidR="00CB7138" w:rsidRPr="00CB7138" w:rsidRDefault="00CB7138" w:rsidP="00CB7138">
      <w:pPr>
        <w:rPr>
          <w:rFonts w:ascii="宋体" w:eastAsia="宋体" w:hAnsi="宋体" w:cs="宋体"/>
          <w:sz w:val="24"/>
          <w:szCs w:val="24"/>
        </w:rPr>
      </w:pPr>
    </w:p>
    <w:p w:rsidR="00CB7138" w:rsidRDefault="00CB7138" w:rsidP="00CB7138">
      <w:pPr>
        <w:rPr>
          <w:rFonts w:ascii="宋体" w:eastAsia="宋体" w:hAnsi="宋体" w:cs="宋体"/>
          <w:sz w:val="24"/>
          <w:szCs w:val="24"/>
        </w:rPr>
      </w:pPr>
    </w:p>
    <w:p w:rsidR="00CB7138" w:rsidRPr="00CB7138" w:rsidRDefault="00CB7138" w:rsidP="00CB7138">
      <w:pPr>
        <w:rPr>
          <w:rFonts w:ascii="宋体" w:eastAsia="宋体" w:hAnsi="宋体" w:cs="宋体"/>
          <w:sz w:val="24"/>
          <w:szCs w:val="24"/>
        </w:rPr>
      </w:pPr>
      <w:r w:rsidRPr="00CB7138">
        <w:rPr>
          <w:rFonts w:ascii="宋体" w:eastAsia="宋体" w:hAnsi="宋体" w:cs="宋体"/>
          <w:sz w:val="24"/>
          <w:szCs w:val="24"/>
        </w:rPr>
        <w:drawing>
          <wp:inline distT="0" distB="0" distL="0" distR="0">
            <wp:extent cx="5204913" cy="2651760"/>
            <wp:effectExtent l="19050" t="0" r="0" b="0"/>
            <wp:docPr id="14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13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32969" cy="2534194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69" cy="253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b/>
          <w:bCs/>
          <w:kern w:val="0"/>
          <w:sz w:val="24"/>
          <w:szCs w:val="24"/>
        </w:rPr>
        <w:t>粽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b/>
          <w:bCs/>
          <w:kern w:val="0"/>
          <w:sz w:val="24"/>
          <w:szCs w:val="24"/>
        </w:rPr>
        <w:t>情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b/>
          <w:bCs/>
          <w:kern w:val="0"/>
          <w:sz w:val="24"/>
          <w:szCs w:val="24"/>
        </w:rPr>
        <w:t>端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b/>
          <w:bCs/>
          <w:kern w:val="0"/>
          <w:sz w:val="24"/>
          <w:szCs w:val="24"/>
        </w:rPr>
        <w:t>午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5987" cy="3670663"/>
            <wp:effectExtent l="19050" t="0" r="2813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87" cy="367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b/>
          <w:bCs/>
          <w:kern w:val="0"/>
          <w:sz w:val="24"/>
          <w:szCs w:val="24"/>
        </w:rPr>
        <w:t>粽/情/粽/意/五/月/五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31"/>
          <w:szCs w:val="31"/>
        </w:rPr>
        <w:t>   为弘扬传统文化，丰富群众的精神文化生活，营造欢乐喜庆的节日氛围，6月20日，团旗委联合旗妇联、政协妇联界、政协共青团界、富康社区开展“我们的节日·端午节”主题志愿服务活动。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92053" cy="3762103"/>
            <wp:effectExtent l="1905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28" cy="376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31"/>
          <w:szCs w:val="31"/>
        </w:rPr>
        <w:t>     政协委员、社区工作人员，志愿者们折粽叶、填糯米、裹叶子、扎叶线，动作干净利索，一气呵成，活动现场热闹非凡。本次包粽子比赛让政协委员和志愿者们感知端午、品味端午，在交流技艺、展示风采的同时，弘扬传统文化，增进彼此之间的感情。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87997" cy="3644537"/>
            <wp:effectExtent l="19050" t="0" r="7953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78" cy="364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7979" cy="3982875"/>
            <wp:effectExtent l="19050" t="0" r="2721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79" cy="39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31"/>
          <w:szCs w:val="31"/>
        </w:rPr>
        <w:t>     接下来是精彩纷呈的编彩绳环节，五彩绳是端午节的习俗之一，有祈福纳吉的美好寓意。端午系“五彩绳”有保护</w:t>
      </w:r>
      <w:r w:rsidRPr="00CB7138">
        <w:rPr>
          <w:rFonts w:ascii="宋体" w:eastAsia="宋体" w:hAnsi="宋体" w:cs="宋体"/>
          <w:kern w:val="0"/>
          <w:sz w:val="31"/>
          <w:szCs w:val="31"/>
        </w:rPr>
        <w:lastRenderedPageBreak/>
        <w:t>儿童，带来好运之意。活动现场，大家手里拿着彩绳，左手固定轴线，右手绕线编织花形，然后抽、拉、勾......不一会儿，一根根色彩鲜艳，造型美观的五彩绳手链便呈现出来。大家一边编“五彩绳”手链，一边唠家常，共同感受传统文化的乐趣，劳动收获的喜悦，体验传统民俗的魅力，深刻学习了我国传统文化的深远寓意。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0109" cy="3853543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92" cy="385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24"/>
          <w:szCs w:val="24"/>
        </w:rPr>
        <w:t>    团旗委、旗妇联领导为参加活动的社区阿姨送上暖心礼品，政协委员、志愿者为孩子们赠送画册。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7979" cy="3592286"/>
            <wp:effectExtent l="19050" t="0" r="2721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78" cy="359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1757" cy="3474720"/>
            <wp:effectExtent l="1905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60" cy="347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24"/>
          <w:szCs w:val="24"/>
        </w:rPr>
        <w:t>     活动结束后，团旗委对富康社区困难家庭进行了走访慰问，为他们送去节日的问候。</w:t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11102" cy="3540034"/>
            <wp:effectExtent l="1905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78" cy="354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4916" cy="3537009"/>
            <wp:effectExtent l="1905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70" cy="354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38" w:rsidRPr="00CB7138" w:rsidRDefault="00CB7138" w:rsidP="00CB7138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CB7138">
        <w:rPr>
          <w:rFonts w:ascii="宋体" w:eastAsia="宋体" w:hAnsi="宋体" w:cs="宋体"/>
          <w:kern w:val="0"/>
          <w:sz w:val="24"/>
          <w:szCs w:val="24"/>
        </w:rPr>
        <w:t>     本次活动积极倡导互帮互助、团结向上、健康文明的新风尚，促使大家进一步感受端午节浓厚的节日氛围、弘扬优秀传统文化精神，传播社会主义核心价值观，营造出“社区一家亲”的浓厚氛围，有力推动了和谐社区的建设，助力全国文明城市创建。</w:t>
      </w:r>
    </w:p>
    <w:p w:rsidR="00AF4AC8" w:rsidRDefault="00AF4AC8"/>
    <w:sectPr w:rsidR="00AF4AC8" w:rsidSect="00AF4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7138"/>
    <w:rsid w:val="00AF4AC8"/>
    <w:rsid w:val="00CB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AC8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B713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B713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CB7138"/>
  </w:style>
  <w:style w:type="character" w:styleId="a3">
    <w:name w:val="Hyperlink"/>
    <w:basedOn w:val="a0"/>
    <w:uiPriority w:val="99"/>
    <w:semiHidden/>
    <w:unhideWhenUsed/>
    <w:rsid w:val="00CB7138"/>
    <w:rPr>
      <w:color w:val="0000FF"/>
      <w:u w:val="single"/>
    </w:rPr>
  </w:style>
  <w:style w:type="character" w:styleId="a4">
    <w:name w:val="Emphasis"/>
    <w:basedOn w:val="a0"/>
    <w:uiPriority w:val="20"/>
    <w:qFormat/>
    <w:rsid w:val="00CB7138"/>
    <w:rPr>
      <w:i/>
      <w:iCs/>
    </w:rPr>
  </w:style>
  <w:style w:type="paragraph" w:styleId="a5">
    <w:name w:val="Normal (Web)"/>
    <w:basedOn w:val="a"/>
    <w:uiPriority w:val="99"/>
    <w:semiHidden/>
    <w:unhideWhenUsed/>
    <w:rsid w:val="00CB713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B7138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CB7138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CB71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1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2293">
          <w:marLeft w:val="0"/>
          <w:marRight w:val="0"/>
          <w:marTop w:val="0"/>
          <w:marBottom w:val="4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2023-07-02T06:50:00Z</dcterms:created>
  <dcterms:modified xsi:type="dcterms:W3CDTF">2023-07-02T06:54:00Z</dcterms:modified>
</cp:coreProperties>
</file>