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20" w:lineRule="exact"/>
        <w:ind w:firstLine="0" w:firstLineChars="0"/>
        <w:jc w:val="center"/>
        <w:rPr>
          <w:rStyle w:val="6"/>
          <w:rFonts w:ascii="黑体" w:hAnsi="黑体" w:eastAsia="黑体"/>
          <w:kern w:val="0"/>
          <w:sz w:val="36"/>
          <w:szCs w:val="36"/>
          <w:lang w:bidi="mn-Mong-CN"/>
        </w:rPr>
      </w:pPr>
      <w:r>
        <w:rPr>
          <w:rStyle w:val="6"/>
          <w:rFonts w:hint="eastAsia" w:ascii="黑体" w:hAnsi="黑体" w:eastAsia="黑体"/>
          <w:kern w:val="0"/>
          <w:sz w:val="36"/>
          <w:szCs w:val="36"/>
          <w:lang w:bidi="mn-Mong-CN"/>
        </w:rPr>
        <w:t>“比武争星”活动汇报提纲</w:t>
      </w:r>
    </w:p>
    <w:p>
      <w:pPr>
        <w:pStyle w:val="9"/>
        <w:spacing w:line="520" w:lineRule="exact"/>
        <w:ind w:firstLine="640"/>
        <w:rPr>
          <w:rStyle w:val="6"/>
          <w:rFonts w:ascii="仿宋_GB2312" w:eastAsia="仿宋_GB2312"/>
          <w:kern w:val="0"/>
          <w:sz w:val="32"/>
          <w:szCs w:val="32"/>
          <w:lang w:bidi="mn-Mong-CN"/>
        </w:rPr>
      </w:pPr>
    </w:p>
    <w:p>
      <w:pPr>
        <w:pStyle w:val="9"/>
        <w:spacing w:line="520" w:lineRule="exact"/>
        <w:ind w:firstLine="643"/>
        <w:rPr>
          <w:rStyle w:val="6"/>
          <w:rFonts w:ascii="仿宋_GB2312" w:eastAsia="仿宋_GB2312"/>
          <w:b/>
          <w:bCs/>
          <w:kern w:val="0"/>
          <w:sz w:val="32"/>
          <w:szCs w:val="32"/>
          <w:lang w:bidi="mn-Mong-CN"/>
        </w:rPr>
      </w:pPr>
      <w:r>
        <w:rPr>
          <w:rStyle w:val="6"/>
          <w:rFonts w:hint="eastAsia" w:ascii="仿宋_GB2312" w:eastAsia="仿宋_GB2312"/>
          <w:b/>
          <w:bCs/>
          <w:kern w:val="0"/>
          <w:sz w:val="32"/>
          <w:szCs w:val="32"/>
          <w:lang w:bidi="mn-Mong-CN"/>
        </w:rPr>
        <w:t>黄花塔拉苏木下黄花塔拉嘎查党支部书记  宝柱</w:t>
      </w:r>
    </w:p>
    <w:p>
      <w:pPr>
        <w:pStyle w:val="9"/>
        <w:spacing w:line="520" w:lineRule="exact"/>
        <w:ind w:firstLine="640"/>
        <w:rPr>
          <w:rStyle w:val="6"/>
          <w:rFonts w:ascii="仿宋_GB2312" w:eastAsia="仿宋_GB2312"/>
          <w:kern w:val="0"/>
          <w:sz w:val="32"/>
          <w:szCs w:val="32"/>
          <w:lang w:bidi="mn-Mong-CN"/>
        </w:rPr>
      </w:pPr>
    </w:p>
    <w:p>
      <w:pPr>
        <w:pStyle w:val="9"/>
        <w:spacing w:line="520" w:lineRule="exact"/>
        <w:ind w:firstLine="480" w:firstLineChars="150"/>
        <w:rPr>
          <w:rStyle w:val="6"/>
          <w:rFonts w:ascii="仿宋_GB2312" w:eastAsia="仿宋_GB2312"/>
          <w:kern w:val="0"/>
          <w:sz w:val="32"/>
          <w:szCs w:val="32"/>
          <w:lang w:bidi="mn-Mong-CN"/>
        </w:rPr>
      </w:pPr>
      <w:r>
        <w:rPr>
          <w:rStyle w:val="6"/>
          <w:rFonts w:hint="eastAsia" w:ascii="仿宋_GB2312" w:eastAsia="仿宋_GB2312"/>
          <w:kern w:val="0"/>
          <w:sz w:val="32"/>
          <w:szCs w:val="32"/>
          <w:lang w:bidi="mn-Mong-CN"/>
        </w:rPr>
        <w:t xml:space="preserve">尊敬的各位领导、各位同志：大家好，现将我嘎查比武争星争创况简要汇报如下： </w:t>
      </w:r>
    </w:p>
    <w:p>
      <w:pPr>
        <w:pStyle w:val="9"/>
        <w:spacing w:line="520" w:lineRule="exact"/>
        <w:ind w:firstLine="643"/>
        <w:rPr>
          <w:rStyle w:val="6"/>
          <w:rFonts w:ascii="仿宋_GB2312" w:eastAsia="仿宋_GB2312"/>
          <w:b/>
          <w:bCs/>
          <w:kern w:val="0"/>
          <w:sz w:val="32"/>
          <w:szCs w:val="32"/>
          <w:lang w:bidi="mn-Mong-CN"/>
        </w:rPr>
      </w:pPr>
      <w:r>
        <w:rPr>
          <w:rStyle w:val="6"/>
          <w:rFonts w:hint="eastAsia" w:ascii="仿宋_GB2312" w:eastAsia="仿宋_GB2312"/>
          <w:b/>
          <w:bCs/>
          <w:kern w:val="0"/>
          <w:sz w:val="32"/>
          <w:szCs w:val="32"/>
          <w:lang w:bidi="mn-Mong-CN"/>
        </w:rPr>
        <w:t>一、班子坚强星方面</w:t>
      </w:r>
    </w:p>
    <w:p>
      <w:pPr>
        <w:pStyle w:val="9"/>
        <w:spacing w:line="520" w:lineRule="exact"/>
        <w:ind w:firstLine="640"/>
        <w:rPr>
          <w:rStyle w:val="6"/>
          <w:rFonts w:ascii="仿宋_GB2312" w:eastAsia="仿宋_GB2312"/>
          <w:kern w:val="0"/>
          <w:sz w:val="32"/>
          <w:szCs w:val="32"/>
          <w:lang w:bidi="mn-Mong-CN"/>
        </w:rPr>
      </w:pPr>
      <w:r>
        <w:rPr>
          <w:rStyle w:val="6"/>
          <w:rFonts w:hint="eastAsia" w:ascii="仿宋_GB2312" w:eastAsia="仿宋_GB2312"/>
          <w:kern w:val="0"/>
          <w:sz w:val="32"/>
          <w:szCs w:val="32"/>
          <w:lang w:bidi="mn-Mong-CN"/>
        </w:rPr>
        <w:t>在</w:t>
      </w:r>
      <w:r>
        <w:rPr>
          <w:rFonts w:hint="eastAsia" w:ascii="仿宋_GB2312" w:eastAsia="仿宋_GB2312"/>
          <w:sz w:val="32"/>
          <w:szCs w:val="32"/>
        </w:rPr>
        <w:t>班子建设工作中认真学习习近平新时代中国特色社会主义思想和党的二十大精神，用党的创新理论武装头脑，指导实践工作。两委班子成员积极向上团结协作，遵纪守法，努力完成党委、政府交付的各项工作任务，很好地发挥了基层党组织战斗堡垒的作用，2022年被评为旗级最强党支部。</w:t>
      </w:r>
    </w:p>
    <w:p>
      <w:pPr>
        <w:pStyle w:val="9"/>
        <w:spacing w:line="520" w:lineRule="exact"/>
        <w:ind w:firstLine="643"/>
        <w:rPr>
          <w:rStyle w:val="6"/>
          <w:rFonts w:ascii="仿宋_GB2312" w:eastAsia="仿宋_GB2312"/>
          <w:b/>
          <w:bCs/>
          <w:kern w:val="0"/>
          <w:sz w:val="32"/>
          <w:szCs w:val="32"/>
          <w:lang w:bidi="mn-Mong-CN"/>
        </w:rPr>
      </w:pPr>
      <w:r>
        <w:rPr>
          <w:rStyle w:val="6"/>
          <w:rFonts w:hint="eastAsia" w:ascii="仿宋_GB2312" w:eastAsia="仿宋_GB2312"/>
          <w:b/>
          <w:bCs/>
          <w:kern w:val="0"/>
          <w:sz w:val="32"/>
          <w:szCs w:val="32"/>
          <w:lang w:bidi="mn-Mong-CN"/>
        </w:rPr>
        <w:t>二、党员先锋星方面</w:t>
      </w:r>
    </w:p>
    <w:p>
      <w:pPr>
        <w:pStyle w:val="9"/>
        <w:spacing w:line="520" w:lineRule="exact"/>
        <w:ind w:firstLine="640"/>
        <w:rPr>
          <w:rFonts w:hint="eastAsia" w:ascii="仿宋_GB2312" w:eastAsia="仿宋_GB2312"/>
          <w:sz w:val="32"/>
          <w:szCs w:val="32"/>
        </w:rPr>
      </w:pPr>
      <w:r>
        <w:rPr>
          <w:rStyle w:val="6"/>
          <w:rFonts w:hint="eastAsia" w:ascii="仿宋_GB2312" w:eastAsia="仿宋_GB2312"/>
          <w:kern w:val="0"/>
          <w:sz w:val="32"/>
          <w:szCs w:val="32"/>
          <w:lang w:bidi="mn-Mong-CN"/>
        </w:rPr>
        <w:t>我嘎查现有党员2</w:t>
      </w:r>
      <w:r>
        <w:rPr>
          <w:rStyle w:val="6"/>
          <w:rFonts w:hint="eastAsia" w:ascii="仿宋_GB2312" w:eastAsia="仿宋_GB2312"/>
          <w:kern w:val="0"/>
          <w:sz w:val="32"/>
          <w:szCs w:val="32"/>
          <w:lang w:val="en-US" w:bidi="mn-Mong-CN"/>
        </w:rPr>
        <w:t>4</w:t>
      </w:r>
      <w:r>
        <w:rPr>
          <w:rStyle w:val="6"/>
          <w:rFonts w:hint="eastAsia" w:ascii="仿宋_GB2312" w:eastAsia="仿宋_GB2312"/>
          <w:kern w:val="0"/>
          <w:sz w:val="32"/>
          <w:szCs w:val="32"/>
          <w:lang w:bidi="mn-Mong-CN"/>
        </w:rPr>
        <w:t>名，女党员</w:t>
      </w:r>
      <w:r>
        <w:rPr>
          <w:rStyle w:val="6"/>
          <w:rFonts w:hint="eastAsia" w:ascii="仿宋_GB2312" w:eastAsia="仿宋_GB2312"/>
          <w:kern w:val="0"/>
          <w:sz w:val="32"/>
          <w:szCs w:val="32"/>
          <w:lang w:val="en-US" w:bidi="mn-Mong-CN"/>
        </w:rPr>
        <w:t>4</w:t>
      </w:r>
      <w:r>
        <w:rPr>
          <w:rStyle w:val="6"/>
          <w:rFonts w:hint="eastAsia" w:ascii="仿宋_GB2312" w:eastAsia="仿宋_GB2312"/>
          <w:kern w:val="0"/>
          <w:sz w:val="32"/>
          <w:szCs w:val="32"/>
          <w:lang w:bidi="mn-Mong-CN"/>
        </w:rPr>
        <w:t>名。正在培养考察积极分子1名。为充分发挥</w:t>
      </w:r>
      <w:r>
        <w:rPr>
          <w:rFonts w:hint="eastAsia" w:ascii="仿宋_GB2312" w:eastAsia="仿宋_GB2312"/>
          <w:sz w:val="32"/>
          <w:szCs w:val="32"/>
        </w:rPr>
        <w:t>党员先锋模范作用，认真执行党员星级化管理，同时建立了老党员结对年轻党员、党员结对困难群众帮扶机制。同时在疫情防控工作和极端天气造成灾害等危急险重工作，注重发挥党员先锋作用，让党旗第一时间飘扬在基层一线，为群众撑起生命和财产的保护伞。</w:t>
      </w:r>
    </w:p>
    <w:p>
      <w:pPr>
        <w:pStyle w:val="9"/>
        <w:spacing w:line="520" w:lineRule="exact"/>
        <w:ind w:firstLine="643"/>
        <w:rPr>
          <w:rFonts w:ascii="仿宋_GB2312" w:eastAsia="仿宋_GB2312"/>
          <w:b/>
          <w:bCs/>
          <w:sz w:val="32"/>
          <w:szCs w:val="32"/>
        </w:rPr>
      </w:pPr>
      <w:r>
        <w:rPr>
          <w:rFonts w:hint="eastAsia" w:ascii="仿宋_GB2312" w:eastAsia="仿宋_GB2312"/>
          <w:b/>
          <w:bCs/>
          <w:sz w:val="32"/>
          <w:szCs w:val="32"/>
        </w:rPr>
        <w:t>三、制度落实星</w:t>
      </w:r>
    </w:p>
    <w:p>
      <w:pPr>
        <w:pStyle w:val="9"/>
        <w:spacing w:line="520" w:lineRule="exact"/>
        <w:ind w:firstLine="640"/>
        <w:rPr>
          <w:rStyle w:val="6"/>
          <w:rFonts w:ascii="仿宋_GB2312" w:eastAsia="仿宋_GB2312"/>
          <w:kern w:val="0"/>
          <w:sz w:val="32"/>
          <w:szCs w:val="32"/>
          <w:lang w:bidi="mn-Mong-CN"/>
        </w:rPr>
      </w:pPr>
      <w:r>
        <w:rPr>
          <w:rFonts w:hint="eastAsia" w:ascii="仿宋_GB2312" w:eastAsia="仿宋_GB2312"/>
          <w:sz w:val="32"/>
          <w:szCs w:val="32"/>
        </w:rPr>
        <w:t>严格落实意识形态工作责任制、党的组织生活、“三会一课”、主题党日活动、嘎查村干部值班坐班、周例会和党组织书记双向述职等各项制度。规范使用《嘎查村工作手册》，议事决策中</w:t>
      </w:r>
      <w:r>
        <w:rPr>
          <w:rStyle w:val="6"/>
          <w:rFonts w:hint="eastAsia" w:ascii="仿宋_GB2312" w:eastAsia="仿宋_GB2312"/>
          <w:kern w:val="0"/>
          <w:sz w:val="32"/>
          <w:szCs w:val="32"/>
          <w:lang w:bidi="mn-Mong-CN"/>
        </w:rPr>
        <w:t>严格按照“四议两公开”工作法开展工作。</w:t>
      </w:r>
    </w:p>
    <w:p>
      <w:pPr>
        <w:pStyle w:val="9"/>
        <w:spacing w:line="520" w:lineRule="exact"/>
        <w:ind w:firstLine="643"/>
        <w:rPr>
          <w:rStyle w:val="6"/>
          <w:rFonts w:ascii="仿宋_GB2312" w:eastAsia="仿宋_GB2312"/>
          <w:b/>
          <w:bCs/>
          <w:kern w:val="0"/>
          <w:sz w:val="32"/>
          <w:szCs w:val="32"/>
          <w:lang w:bidi="mn-Mong-CN"/>
        </w:rPr>
      </w:pPr>
      <w:r>
        <w:rPr>
          <w:rStyle w:val="6"/>
          <w:rFonts w:hint="eastAsia" w:ascii="仿宋_GB2312" w:eastAsia="仿宋_GB2312"/>
          <w:b/>
          <w:bCs/>
          <w:kern w:val="0"/>
          <w:sz w:val="32"/>
          <w:szCs w:val="32"/>
          <w:lang w:bidi="mn-Mong-CN"/>
        </w:rPr>
        <w:t>四、业绩突出星方面</w:t>
      </w:r>
    </w:p>
    <w:p>
      <w:pPr>
        <w:pStyle w:val="9"/>
        <w:spacing w:line="520" w:lineRule="exact"/>
        <w:ind w:firstLine="640"/>
        <w:rPr>
          <w:rStyle w:val="6"/>
          <w:rFonts w:hint="eastAsia" w:ascii="仿宋_GB2312" w:eastAsia="仿宋_GB2312"/>
          <w:kern w:val="0"/>
          <w:sz w:val="32"/>
          <w:szCs w:val="32"/>
          <w:lang w:bidi="mn-Mong-CN"/>
        </w:rPr>
      </w:pPr>
      <w:r>
        <w:rPr>
          <w:rStyle w:val="6"/>
          <w:rFonts w:hint="eastAsia" w:ascii="仿宋_GB2312" w:eastAsia="仿宋_GB2312"/>
          <w:kern w:val="0"/>
          <w:sz w:val="32"/>
          <w:szCs w:val="32"/>
          <w:lang w:bidi="mn-Mong-CN"/>
        </w:rPr>
        <w:t>完成田间道路整修4处，解决农作时期的出行难问题；增加1台100伏安村组变压器，满足了村内群众的生产用电的需求；发放评价煤39户，帮助群众解决了冬季取暖难题；在重大节日及纪念日期间开展走访慰问10余次，困难群体送去了党组织的关怀；开展 2022年“百名专家走进盟市旗县科普传播行”春季活动暨奈曼旗“科技工作者服务基层，助力乡村振兴”行动，将农牧民当前急需的农业种植、养殖技术送到田间地头，帮助农牧民解决种养殖过程中遇到的技术问题，保障春耕生产有序推进，助力乡村产业振兴。</w:t>
      </w:r>
    </w:p>
    <w:p>
      <w:pPr>
        <w:pStyle w:val="9"/>
        <w:spacing w:line="520" w:lineRule="exact"/>
        <w:ind w:firstLine="643"/>
        <w:rPr>
          <w:rStyle w:val="6"/>
          <w:rFonts w:ascii="仿宋_GB2312" w:eastAsia="仿宋_GB2312"/>
          <w:b/>
          <w:kern w:val="0"/>
          <w:sz w:val="32"/>
          <w:lang w:bidi="mn-Mong-CN"/>
        </w:rPr>
      </w:pPr>
      <w:r>
        <w:rPr>
          <w:rStyle w:val="6"/>
          <w:rFonts w:hint="eastAsia" w:ascii="仿宋_GB2312" w:eastAsia="仿宋_GB2312"/>
          <w:b/>
          <w:kern w:val="0"/>
          <w:sz w:val="32"/>
          <w:lang w:bidi="mn-Mong-CN"/>
        </w:rPr>
        <w:t>五、群众满意星方面</w:t>
      </w:r>
    </w:p>
    <w:p>
      <w:pPr>
        <w:pStyle w:val="9"/>
        <w:spacing w:line="520" w:lineRule="exact"/>
        <w:ind w:firstLine="640"/>
        <w:rPr>
          <w:rFonts w:ascii="仿宋_GB2312" w:eastAsia="仿宋_GB2312"/>
          <w:sz w:val="32"/>
          <w:szCs w:val="32"/>
        </w:rPr>
      </w:pPr>
      <w:r>
        <w:rPr>
          <w:rStyle w:val="6"/>
          <w:rFonts w:hint="eastAsia" w:ascii="仿宋_GB2312" w:eastAsia="仿宋_GB2312"/>
          <w:kern w:val="0"/>
          <w:sz w:val="32"/>
          <w:szCs w:val="32"/>
          <w:lang w:bidi="mn-Mong-CN"/>
        </w:rPr>
        <w:t>高质量完成嘎查党群服务中心标准化建设工作，进一步提高了</w:t>
      </w:r>
      <w:r>
        <w:rPr>
          <w:rFonts w:hint="eastAsia" w:ascii="仿宋_GB2312" w:eastAsia="仿宋_GB2312"/>
          <w:sz w:val="32"/>
          <w:szCs w:val="32"/>
        </w:rPr>
        <w:t>服务群众的能力。常态化开展“我为群众办实事”活动，通过“我帮你”志愿服务站共征集群众需求30余件，目前已全部完成办结。同时在党群服务中心开设展了“帮办代办”、“服务e家”功能，以“让群众少跑腿，党员干部多跑路，电话里勤沟通，微信群里常联系”为服务宗旨，切实开展为民服务事项。</w:t>
      </w:r>
    </w:p>
    <w:p>
      <w:pPr>
        <w:pStyle w:val="9"/>
        <w:spacing w:line="520" w:lineRule="exact"/>
        <w:ind w:firstLine="643"/>
        <w:rPr>
          <w:rStyle w:val="6"/>
          <w:rFonts w:ascii="仿宋_GB2312" w:eastAsia="仿宋_GB2312"/>
          <w:b/>
          <w:bCs/>
          <w:kern w:val="0"/>
          <w:sz w:val="32"/>
          <w:szCs w:val="32"/>
          <w:lang w:bidi="mn-Mong-CN"/>
        </w:rPr>
      </w:pPr>
      <w:r>
        <w:rPr>
          <w:rStyle w:val="6"/>
          <w:rFonts w:hint="eastAsia" w:ascii="仿宋_GB2312" w:eastAsia="仿宋_GB2312"/>
          <w:b/>
          <w:bCs/>
          <w:kern w:val="0"/>
          <w:sz w:val="32"/>
          <w:szCs w:val="32"/>
          <w:lang w:bidi="mn-Mong-CN"/>
        </w:rPr>
        <w:t>六、集体实力星方面</w:t>
      </w:r>
    </w:p>
    <w:p>
      <w:pPr>
        <w:pStyle w:val="9"/>
        <w:spacing w:line="520" w:lineRule="exact"/>
        <w:ind w:firstLine="640"/>
        <w:rPr>
          <w:rFonts w:ascii="仿宋_GB2312" w:eastAsia="仿宋_GB2312"/>
          <w:sz w:val="32"/>
          <w:szCs w:val="32"/>
        </w:rPr>
      </w:pPr>
      <w:r>
        <w:rPr>
          <w:rStyle w:val="6"/>
          <w:rFonts w:hint="eastAsia" w:ascii="仿宋_GB2312" w:eastAsia="仿宋_GB2312"/>
          <w:kern w:val="0"/>
          <w:sz w:val="32"/>
          <w:szCs w:val="32"/>
          <w:lang w:bidi="mn-Mong-CN"/>
        </w:rPr>
        <w:t>我嘎查集体经济不断发展壮大，通过京蒙协作政策项目落实，2022年集体经济收入达到1</w:t>
      </w:r>
      <w:r>
        <w:rPr>
          <w:rStyle w:val="6"/>
          <w:rFonts w:hint="eastAsia" w:ascii="仿宋_GB2312" w:eastAsia="仿宋_GB2312"/>
          <w:kern w:val="0"/>
          <w:sz w:val="32"/>
          <w:szCs w:val="32"/>
          <w:lang w:val="en-US" w:bidi="mn-Mong-CN"/>
        </w:rPr>
        <w:t>0</w:t>
      </w:r>
      <w:r>
        <w:rPr>
          <w:rStyle w:val="6"/>
          <w:rFonts w:hint="eastAsia" w:ascii="仿宋_GB2312" w:eastAsia="仿宋_GB2312"/>
          <w:kern w:val="0"/>
          <w:sz w:val="32"/>
          <w:szCs w:val="32"/>
          <w:lang w:bidi="mn-Mong-CN"/>
        </w:rPr>
        <w:t>万元，实现了集体经济稳步递增。</w:t>
      </w:r>
    </w:p>
    <w:p>
      <w:pPr>
        <w:pStyle w:val="9"/>
        <w:spacing w:line="520" w:lineRule="exact"/>
        <w:ind w:firstLine="643"/>
        <w:rPr>
          <w:rFonts w:ascii="仿宋_GB2312" w:eastAsia="仿宋_GB2312"/>
          <w:b/>
          <w:bCs/>
          <w:sz w:val="32"/>
          <w:szCs w:val="32"/>
        </w:rPr>
      </w:pPr>
      <w:r>
        <w:rPr>
          <w:rFonts w:hint="eastAsia" w:ascii="仿宋_GB2312" w:eastAsia="仿宋_GB2312"/>
          <w:b/>
          <w:bCs/>
          <w:sz w:val="32"/>
          <w:szCs w:val="32"/>
        </w:rPr>
        <w:t>七、乡风文明星方面</w:t>
      </w:r>
    </w:p>
    <w:p>
      <w:pPr>
        <w:pStyle w:val="9"/>
        <w:spacing w:line="520" w:lineRule="exact"/>
        <w:ind w:firstLine="640"/>
        <w:rPr>
          <w:rFonts w:ascii="仿宋_GB2312" w:eastAsia="仿宋_GB2312"/>
          <w:sz w:val="32"/>
          <w:szCs w:val="32"/>
        </w:rPr>
      </w:pPr>
      <w:r>
        <w:rPr>
          <w:rFonts w:hint="eastAsia" w:ascii="仿宋_GB2312" w:eastAsia="仿宋_GB2312"/>
          <w:sz w:val="32"/>
          <w:szCs w:val="32"/>
        </w:rPr>
        <w:t>发挥新时代文明实践站作用，重点发挥党员和巾帼志愿服务度作用，深入实施文明实践“五个一”（一约、一讲、一评、一榜、一行）工作机制。其2022年明确了“四会”工作职责， 围绕党的二十大精神开展宣讲5次，评选出清洁之家、文明家庭等35户；制作文明家庭、善行义举光荣榜2处。开展了“我们的节日”传承文明颂中秋文艺演出活动。</w:t>
      </w:r>
    </w:p>
    <w:p>
      <w:pPr>
        <w:pStyle w:val="9"/>
        <w:spacing w:line="520" w:lineRule="exact"/>
        <w:ind w:firstLine="643"/>
        <w:rPr>
          <w:rFonts w:ascii="仿宋_GB2312" w:eastAsia="仿宋_GB2312"/>
          <w:b/>
          <w:bCs/>
          <w:sz w:val="32"/>
          <w:szCs w:val="32"/>
        </w:rPr>
      </w:pPr>
      <w:r>
        <w:rPr>
          <w:rFonts w:hint="eastAsia" w:ascii="仿宋_GB2312" w:eastAsia="仿宋_GB2312"/>
          <w:b/>
          <w:bCs/>
          <w:sz w:val="32"/>
          <w:szCs w:val="32"/>
        </w:rPr>
        <w:t>八、治理有效星方面</w:t>
      </w:r>
    </w:p>
    <w:p>
      <w:pPr>
        <w:pStyle w:val="9"/>
        <w:spacing w:line="520" w:lineRule="exact"/>
        <w:ind w:firstLine="640"/>
        <w:rPr>
          <w:rStyle w:val="6"/>
          <w:rFonts w:ascii="仿宋_GB2312" w:eastAsia="仿宋_GB2312"/>
          <w:kern w:val="0"/>
          <w:sz w:val="32"/>
          <w:szCs w:val="32"/>
          <w:lang w:bidi="mn-Mong-CN"/>
        </w:rPr>
      </w:pPr>
      <w:r>
        <w:rPr>
          <w:rFonts w:hint="eastAsia" w:ascii="仿宋_GB2312" w:eastAsia="仿宋_GB2312"/>
          <w:sz w:val="32"/>
          <w:szCs w:val="32"/>
        </w:rPr>
        <w:t>我嘎查党群服务中心设有矛盾调节村民议事小屋，运行规范，有由专人负责，村民议事小屋主要接待村民矛盾纠纷调解和各类案件或涉及专项活动开展。村民议事小屋调委会等机构、制度配置齐全，工作运行规范，在乡村治理工作中，</w:t>
      </w:r>
      <w:r>
        <w:rPr>
          <w:rStyle w:val="6"/>
          <w:rFonts w:ascii="仿宋_GB2312" w:eastAsia="仿宋_GB2312"/>
          <w:kern w:val="0"/>
          <w:sz w:val="32"/>
          <w:szCs w:val="32"/>
          <w:lang w:bidi="mn-Mong-CN"/>
        </w:rPr>
        <w:t xml:space="preserve"> </w:t>
      </w:r>
      <w:r>
        <w:rPr>
          <w:rStyle w:val="6"/>
          <w:rFonts w:hint="eastAsia" w:ascii="仿宋_GB2312" w:eastAsia="仿宋_GB2312"/>
          <w:kern w:val="0"/>
          <w:sz w:val="32"/>
          <w:szCs w:val="32"/>
          <w:lang w:bidi="mn-Mong-CN"/>
        </w:rPr>
        <w:t>发挥了重要作用。</w:t>
      </w:r>
    </w:p>
    <w:p>
      <w:pPr>
        <w:pStyle w:val="9"/>
        <w:spacing w:line="520" w:lineRule="exact"/>
        <w:ind w:firstLine="643"/>
        <w:rPr>
          <w:rStyle w:val="6"/>
          <w:rFonts w:ascii="仿宋_GB2312" w:eastAsia="仿宋_GB2312"/>
          <w:b/>
          <w:bCs/>
          <w:kern w:val="0"/>
          <w:sz w:val="32"/>
          <w:szCs w:val="32"/>
          <w:lang w:bidi="mn-Mong-CN"/>
        </w:rPr>
      </w:pPr>
      <w:r>
        <w:rPr>
          <w:rStyle w:val="6"/>
          <w:rFonts w:hint="eastAsia" w:ascii="仿宋_GB2312" w:eastAsia="仿宋_GB2312"/>
          <w:b/>
          <w:bCs/>
          <w:kern w:val="0"/>
          <w:sz w:val="32"/>
          <w:szCs w:val="32"/>
          <w:lang w:bidi="mn-Mong-CN"/>
        </w:rPr>
        <w:t>九、村务规范星方面</w:t>
      </w:r>
    </w:p>
    <w:p>
      <w:pPr>
        <w:pStyle w:val="9"/>
        <w:spacing w:line="520" w:lineRule="exact"/>
        <w:ind w:firstLine="640"/>
        <w:rPr>
          <w:rFonts w:ascii="仿宋_GB2312" w:eastAsia="仿宋_GB2312"/>
          <w:sz w:val="32"/>
          <w:szCs w:val="32"/>
        </w:rPr>
      </w:pPr>
      <w:r>
        <w:rPr>
          <w:rStyle w:val="6"/>
          <w:rFonts w:hint="eastAsia" w:ascii="仿宋_GB2312" w:eastAsia="仿宋_GB2312"/>
          <w:kern w:val="0"/>
          <w:sz w:val="32"/>
          <w:szCs w:val="32"/>
          <w:lang w:bidi="mn-Mong-CN"/>
        </w:rPr>
        <w:t>嘎查村“三资”管理规范，管理制度健全。</w:t>
      </w:r>
      <w:r>
        <w:rPr>
          <w:rFonts w:hint="eastAsia" w:ascii="仿宋_GB2312" w:eastAsia="仿宋_GB2312"/>
          <w:sz w:val="32"/>
          <w:szCs w:val="32"/>
        </w:rPr>
        <w:t>村集体资金、资产和资源底数清、管理规范，对集体发包事项、农村建设项目、强农惠农政策等村务、财务公开及时。</w:t>
      </w:r>
    </w:p>
    <w:p>
      <w:pPr>
        <w:pStyle w:val="9"/>
        <w:spacing w:line="520" w:lineRule="exact"/>
        <w:ind w:firstLine="643"/>
        <w:rPr>
          <w:rFonts w:ascii="仿宋_GB2312" w:eastAsia="仿宋_GB2312"/>
          <w:b/>
          <w:bCs/>
          <w:sz w:val="32"/>
          <w:szCs w:val="32"/>
        </w:rPr>
      </w:pPr>
      <w:r>
        <w:rPr>
          <w:rFonts w:hint="eastAsia" w:ascii="仿宋_GB2312" w:eastAsia="仿宋_GB2312"/>
          <w:b/>
          <w:bCs/>
          <w:sz w:val="32"/>
          <w:szCs w:val="32"/>
        </w:rPr>
        <w:t>十、特色产业星方面</w:t>
      </w:r>
    </w:p>
    <w:p>
      <w:pPr>
        <w:pStyle w:val="9"/>
        <w:spacing w:line="520" w:lineRule="exact"/>
        <w:ind w:firstLine="640"/>
        <w:rPr>
          <w:rStyle w:val="6"/>
          <w:rFonts w:ascii="仿宋_GB2312" w:eastAsia="仿宋_GB2312"/>
          <w:kern w:val="0"/>
          <w:sz w:val="32"/>
          <w:szCs w:val="32"/>
          <w:lang w:bidi="mn-Mong-CN"/>
        </w:rPr>
      </w:pPr>
      <w:r>
        <w:rPr>
          <w:rStyle w:val="6"/>
          <w:rFonts w:hint="eastAsia" w:ascii="仿宋_GB2312" w:eastAsia="仿宋_GB2312"/>
          <w:kern w:val="0"/>
          <w:sz w:val="32"/>
          <w:szCs w:val="32"/>
          <w:lang w:bidi="mn-Mong-CN"/>
        </w:rPr>
        <w:t>随着近年来牛、羊等养殖业的迅速发展，农户也顺应发展趋势，养殖规模及配套设施得到逐步完善，逐渐形成了产业发展新模式。目前我嘎查拥有机电水浇条件8300亩，肉牛养殖</w:t>
      </w:r>
      <w:r>
        <w:rPr>
          <w:rStyle w:val="6"/>
          <w:rFonts w:hint="eastAsia" w:ascii="仿宋_GB2312" w:eastAsia="仿宋_GB2312"/>
          <w:kern w:val="0"/>
          <w:sz w:val="32"/>
          <w:szCs w:val="32"/>
          <w:lang w:val="en-US" w:bidi="mn-Mong-CN"/>
        </w:rPr>
        <w:t>1100</w:t>
      </w:r>
      <w:bookmarkStart w:id="0" w:name="_GoBack"/>
      <w:bookmarkEnd w:id="0"/>
      <w:r>
        <w:rPr>
          <w:rStyle w:val="6"/>
          <w:rFonts w:hint="eastAsia" w:ascii="仿宋_GB2312" w:eastAsia="仿宋_GB2312"/>
          <w:kern w:val="0"/>
          <w:sz w:val="32"/>
          <w:szCs w:val="32"/>
          <w:lang w:bidi="mn-Mong-CN"/>
        </w:rPr>
        <w:t>头、育肥羊</w:t>
      </w:r>
      <w:r>
        <w:rPr>
          <w:rStyle w:val="6"/>
          <w:rFonts w:hint="eastAsia" w:ascii="仿宋_GB2312" w:eastAsia="仿宋_GB2312"/>
          <w:kern w:val="0"/>
          <w:sz w:val="32"/>
          <w:szCs w:val="32"/>
          <w:lang w:val="en-US" w:bidi="mn-Mong-CN"/>
        </w:rPr>
        <w:t>3000</w:t>
      </w:r>
      <w:r>
        <w:rPr>
          <w:rStyle w:val="6"/>
          <w:rFonts w:hint="eastAsia" w:ascii="仿宋_GB2312" w:eastAsia="仿宋_GB2312"/>
          <w:kern w:val="0"/>
          <w:sz w:val="32"/>
          <w:szCs w:val="32"/>
          <w:lang w:bidi="mn-Mong-CN"/>
        </w:rPr>
        <w:t>只，为群众增收和调整产业结构奠定了有力的基础。</w:t>
      </w:r>
    </w:p>
    <w:p>
      <w:pPr>
        <w:pStyle w:val="9"/>
        <w:spacing w:line="520" w:lineRule="exact"/>
        <w:ind w:firstLine="640"/>
        <w:rPr>
          <w:rFonts w:ascii="仿宋_GB2312" w:eastAsia="仿宋_GB2312"/>
          <w:sz w:val="32"/>
          <w:szCs w:val="32"/>
        </w:rPr>
      </w:pPr>
      <w:r>
        <w:rPr>
          <w:rFonts w:hint="eastAsia" w:ascii="仿宋_GB2312" w:eastAsia="仿宋_GB2312"/>
          <w:sz w:val="32"/>
          <w:szCs w:val="32"/>
        </w:rPr>
        <w:t>汇报完毕！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MzhjYWE0OTE4ODg3MTg0YzYzYjg5ODIyZDg3NjQifQ=="/>
  </w:docVars>
  <w:rsids>
    <w:rsidRoot w:val="5BAF2F51"/>
    <w:rsid w:val="000C7501"/>
    <w:rsid w:val="004A1853"/>
    <w:rsid w:val="004E7D35"/>
    <w:rsid w:val="005A2B05"/>
    <w:rsid w:val="005F2327"/>
    <w:rsid w:val="006027B7"/>
    <w:rsid w:val="008242AB"/>
    <w:rsid w:val="00913E98"/>
    <w:rsid w:val="00967AB5"/>
    <w:rsid w:val="00B92AD5"/>
    <w:rsid w:val="00C97B74"/>
    <w:rsid w:val="00CA421A"/>
    <w:rsid w:val="00D022F9"/>
    <w:rsid w:val="00DF7253"/>
    <w:rsid w:val="00F062AD"/>
    <w:rsid w:val="00F57495"/>
    <w:rsid w:val="010E0070"/>
    <w:rsid w:val="01164B03"/>
    <w:rsid w:val="111D4066"/>
    <w:rsid w:val="11771264"/>
    <w:rsid w:val="1256357C"/>
    <w:rsid w:val="13913EE1"/>
    <w:rsid w:val="15F74E68"/>
    <w:rsid w:val="184F637C"/>
    <w:rsid w:val="191A35BE"/>
    <w:rsid w:val="1A5229E0"/>
    <w:rsid w:val="1B8A14E5"/>
    <w:rsid w:val="1F5C3DEA"/>
    <w:rsid w:val="209F7872"/>
    <w:rsid w:val="27354DC2"/>
    <w:rsid w:val="29A2195A"/>
    <w:rsid w:val="2A132BEB"/>
    <w:rsid w:val="2B47117E"/>
    <w:rsid w:val="2B895294"/>
    <w:rsid w:val="326D6622"/>
    <w:rsid w:val="358A01FC"/>
    <w:rsid w:val="37526097"/>
    <w:rsid w:val="38BA42F6"/>
    <w:rsid w:val="398C7458"/>
    <w:rsid w:val="40F41E3E"/>
    <w:rsid w:val="47415561"/>
    <w:rsid w:val="49C5081B"/>
    <w:rsid w:val="4B9701A6"/>
    <w:rsid w:val="4EE13A10"/>
    <w:rsid w:val="56BB5716"/>
    <w:rsid w:val="56FE63C1"/>
    <w:rsid w:val="57AD0192"/>
    <w:rsid w:val="57C12511"/>
    <w:rsid w:val="58201BBC"/>
    <w:rsid w:val="58B24661"/>
    <w:rsid w:val="5BAF2F51"/>
    <w:rsid w:val="5C1F025F"/>
    <w:rsid w:val="5FA97594"/>
    <w:rsid w:val="632F29E8"/>
    <w:rsid w:val="6B234F4A"/>
    <w:rsid w:val="6DE26885"/>
    <w:rsid w:val="7275252F"/>
    <w:rsid w:val="72A1276F"/>
    <w:rsid w:val="76EB7E51"/>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semiHidden/>
    <w:qFormat/>
    <w:uiPriority w:val="0"/>
    <w:rPr>
      <w:rFonts w:ascii="Times New Roman" w:hAnsi="Times New Roman" w:eastAsia="宋体"/>
      <w:kern w:val="2"/>
      <w:sz w:val="21"/>
      <w:lang w:val="en-US" w:eastAsia="zh-CN" w:bidi="ar-SA"/>
    </w:rPr>
  </w:style>
  <w:style w:type="character" w:customStyle="1" w:styleId="7">
    <w:name w:val="页眉 Char"/>
    <w:basedOn w:val="5"/>
    <w:link w:val="3"/>
    <w:uiPriority w:val="0"/>
    <w:rPr>
      <w:rFonts w:ascii="Times New Roman" w:hAnsi="Times New Roman" w:eastAsia="宋体"/>
      <w:kern w:val="2"/>
      <w:sz w:val="18"/>
      <w:szCs w:val="18"/>
      <w:lang w:bidi="ar-SA"/>
    </w:rPr>
  </w:style>
  <w:style w:type="character" w:customStyle="1" w:styleId="8">
    <w:name w:val="页脚 Char"/>
    <w:basedOn w:val="5"/>
    <w:link w:val="2"/>
    <w:uiPriority w:val="0"/>
    <w:rPr>
      <w:rFonts w:ascii="Times New Roman" w:hAnsi="Times New Roman" w:eastAsia="宋体"/>
      <w:kern w:val="2"/>
      <w:sz w:val="18"/>
      <w:szCs w:val="18"/>
      <w:lang w:bidi="ar-SA"/>
    </w:rPr>
  </w:style>
  <w:style w:type="paragraph" w:customStyle="1" w:styleId="9">
    <w:name w:val="1正文"/>
    <w:basedOn w:val="1"/>
    <w:qFormat/>
    <w:uiPriority w:val="0"/>
    <w:pPr>
      <w:spacing w:line="360" w:lineRule="auto"/>
      <w:ind w:firstLine="960" w:firstLineChars="200"/>
    </w:pPr>
    <w:rPr>
      <w:rFonts w:cs="Times New Roman"/>
      <w:kern w:val="0"/>
      <w:lang w:bidi="mn-Mong-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1435</Words>
  <Characters>1464</Characters>
  <Lines>10</Lines>
  <Paragraphs>2</Paragraphs>
  <TotalTime>7</TotalTime>
  <ScaleCrop>false</ScaleCrop>
  <LinksUpToDate>false</LinksUpToDate>
  <CharactersWithSpaces>1470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2023-05-22T14:12:00Z</dcterms:created>
  <dc:creator>Administrator</dc:creator>
  <cp:lastModifiedBy>冷暖自知</cp:lastModifiedBy>
  <cp:lastPrinted>2022-05-29T06:35:00Z</cp:lastPrinted>
  <dcterms:modified xsi:type="dcterms:W3CDTF">2023-05-22T23:32:52Z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3BC4D1D37EE04772B7F6375AEC9CFB74_13</vt:lpwstr>
  </property>
</Properties>
</file>