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z w:val="44"/>
          <w:szCs w:val="44"/>
        </w:rPr>
        <w:t>牢牢把握前进道路上的重大原则</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【核心提示】</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●五个重大原则是党在长期实践中得出的至关紧要的规律性认识，是引领中国特色社会主义巍巍巨轮乘风破浪、行稳致远的根本保障</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●牢牢把握五个重大原则，弘扬“吃苦耐劳、一往无前，不达目的绝不罢休”的蒙古马精神，真抓实干、赶超争先，把祖国北部边疆这道风景线打造得更加亮丽</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二十大报告指出，全面建设社会主义现代化国家，是一项伟大而艰巨的事业，前途光明，任重道远。前进道路上，必须牢牢把握以下重大原则：坚持和加强党的全面领导，坚持中国特色社会主义道路，坚持以人民为中心的发展思想，坚持深化改革开放，坚持发扬斗争精神。五个重大原则是党在长期实践中得出的至关紧要的规律性认识，是引领中国特色社会主义巍巍巨轮乘风破浪、行稳致远的根本保障，我们必须深刻领会、整体把握，不折不扣贯彻落实到全面建设社会主义现代化国家全过程各方面。</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坚持和加强党的全面领导</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共产党领导是中国特色社会主义最本质的特征，是中国特色社会主义制度的最大优势。中国人民和中华民族之所以能够扭转近代以后的历史命运、取得今天的伟大成就，最根本的是有中国共产党的坚强领导。历史和现实都证明，没有中国共产党，就没有新中国，就没有中华民族伟大复兴。治理好我们这个世界上最大的政党和人口最多的国家，必须坚持党的全面领导特别是党中央集中统一领导，坚持民主集中制，确保党始终总揽全局、协调各方。七十多年来，在党中央的坚强领导和亲切关怀下，内蒙古长期保持了民族团结、社会稳定、边疆安宁的良好局面，全区各族人民守望相助，感党恩、听党话、跟党走，共同守卫祖国北疆，共同创造美好生活，从一穷二白走向了繁荣富裕，从缺吃少穿迈向了全面小康，赢得并长期呵护了“模范自治区”的崇高荣誉。历史证明，内蒙古自治区的建立离不开中国共产党的领导，内蒙古的辉煌成就离不开中国共产党的领导，内蒙古各族人民共同团结奋斗、共同繁荣发展的大好局面离不开中国共产党的领导。</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站在新的历史起点上，我们要坚决维护党中央权威和集中统一领导，更加紧密团结在以习近平同志为核心的党中央周围，学习和践行以伟大建党精神为源头的中国共产党人的精神谱系，让蕴含着强大真理力量的党的创新理论在内蒙古落地生根、在内蒙古的发展实践中焕发出勃勃生机。紧扣铸牢中华民族共同体意识这条主线，推动新时代党的民族工作高质量发展，让民族团结之花常开长盛，让“模范自治区”的崇高荣誉焕发出新的光彩。</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坚持中国特色社会主义道路</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强调：“实践证明，党的十八大以来党中央的大政方针和工作部署是完全正确的，中国特色社会主义道路是符合中国实际、反映中国人民意愿、适应时代发展要求的，不仅走得对、走得通，而且走得稳、走得好。”新中国成立以来特别是改革开放四十多年来取得的历史性成就雄辩地证明，只有社会主义才能救中国，只有改革开放才能发展中国。中国特色社会主义道路是党百年奋斗得出的历史结论，是历史的选择、人民的选择，根植于中国基本国情，开拓于中国人民共同奋斗，反映了中国人民的意愿，适应了中国和时代的发展进步，是实现中华民族伟大复兴的唯一正确道路。</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治区成立七十多年来，在党中央、国务院的正确领导下，自治区党委、政府紧密结合内蒙古实际，沿着中国特色社会主义道路不断前进，经济发展实现历史性跨越，社会建设实现历史性进步。在新征程上书写内蒙古发展新篇章，我们要始终坚持中国特色社会主义道路不动摇，坚信“马克思主义一定行、中国共产党一定能、中国特色社会主义一定好”，大力弘扬理论联系实际的马克思主义学风，用党的创新理论武装头脑、指导实践、推动工作，为内蒙古经济社会发展把好舵、扬好帆、行好船。扛起时代使命，努力完成习近平总书记交给内蒙古的五大任务，坚定不移走好以生态优先、绿色发展为导向的高质量发展新路子，为推进中国式现代化作出内蒙古贡献。</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坚持以人民为中心的发展思想</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江山就是人民，人民就是江山。中国共产党自成立之日起，就把“人民”写在旗帜上，把人民作为强党兴国的“源”和“本”，始终坚持全心全意为人民服务的根本宗旨，把实现好、维护好、发展好最广大人民根本利益作为一切工作的出发点和落脚点。在革命、建设、改革的历史进程中，我们党紧紧依靠人民，历经挫折而不断奋起、历经磨难而淬火成钢，跨过一道又一道沟坎，取得一个又一个胜利，绘就了百年壮美画卷，生动展现了“人民性”这一马克思主义最鲜明的品格。历史和现实证明，一个政党、一个国家，其前途命运最终取决于人心向背。只有始终与人民一体同心、休戚与共、生死相依，党才能坚如磐石、风雨无阻、高歌前行。</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二十大报告提出，“要站稳人民立场、把握人民愿望、尊重人民创造、集中人民智慧”，生动诠释了中国共产党人的价值立场、价值取向和价值追求。立足新时代新征程，要始终坚持人民至上，站稳人民立场，把人民放在最高位置，永远保持同人民群众的血肉联系，始终想群众之所想、急群众之所急、忧群众之所忧，为实现人民对美好生活的向往不懈奋斗。要自觉从人民利益出发，把握人民愿望，解决好人民群众急难愁盼问题。要始终尊重人民创造，坚持人民的主体地位不动摇，充分调动人民积极投身于中国特色社会主义伟大事业，在接续奋斗中创造美好生活。要在集中人民智慧中凝聚奋进力量，自觉拜人民为师，虚心向人民学习，把人民群众的实践创造作为源头活水，从人民群众中汲取智慧和力量。</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坚持深化改革开放</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指出：“改革开放是决定当代中国命运的关键一招，也是决定实现‘两个一百年’奋斗目标、实现中华民族伟大复兴的关键一招。”改革开放是党和人民大踏步赶上时代的重要法宝、是应对发展环境深刻复杂变化的必由之路，实现第二个百年奋斗目标、实现中华民族伟大复兴的中国梦，必须深入推动改革创新、坚定不移扩大开放。把内蒙古建设成为国家向北开放重要桥头堡，是内蒙古推动更高水平对外开放、并以高水平开放促进高质量发展的现实需要。内蒙古持续推进高层次高水平的改革开放，要充分发挥外接俄蒙、内连八省区、横跨“三北”的优势，努力把中蒙俄经济走廊建设成为国家“一带一路”重要节点、西部陆海新通道的重要门户，实现更深层次、更宽领域、更高水平的对外开放。要抢抓国家提高中西部和东北地区开放水平等发展机遇，加快深度融入东北三省一区、京津冀、呼包鄂等内陆腹地区域一体化发展，加强各类开放平台载体建设，打造市场化、法治化、国际化的一流营商环境，主动“招蜂引蝶”，先行先试，争取更多国内国际高端经贸活动和高新企业落地内蒙古，成为经济社会高质量发展的重要引擎。</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坚持发扬斗争精神</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二十大报告指出，面对国际局势急剧变化，我们保持战略定力，发扬斗争精神，在斗争中维护国家尊严和核心利益，牢牢掌握了我国发展和安全主动权。纵观党和人民的百年奋斗史，就是一部为民族独立、人民解放、国家富强、人民幸福而顽强斗争的历史。我们党自成立之日起，面对国内外严峻形势，面对各种风险挑战，以强烈的历史主动精神和敢于斗争的坚强意志，知难而进、迎难而上，团结带领全党全军全国各族人民，依靠顽强斗争打开事业发展新天地。实践证明，敢于斗争、善于斗争，锤炼出中国共产党人的坚强党性和顽强品质，是我们党求得生存、获得发展、赢得胜利的重要密码。</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越是远大，风险挑战越是严峻，使命任务越是艰巨，就越需要发扬斗争精神。当前，我们面临的发展机遇和风险挑战前所未有，需要解决的矛盾和问题比以往更加错综复杂。对内蒙古而言，经济社会发展正处于爬坡过坎、滚石上山的关键阶段，我们更要增强斗争精神，向着既定目标勇毅前行。全区党员干部要加强斗争精神和斗争本领，敢于担当、积极作为，用智慧解决难题，用汗水换取收获，以实干再创辉煌。要敢于同腐败行为作斗争，以零容忍态度反腐惩恶，坚决打赢反腐败斗争攻坚战持久战。</w:t>
      </w:r>
    </w:p>
    <w:p>
      <w:pPr>
        <w:ind w:firstLine="420" w:firstLineChars="0"/>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思深方益远，谋定而后动。今后五年是全面建设社会主义现代化国家开局起步的关键时期，也是内蒙古在新起点上加快发展、高质量发展的重要时期。新征程上，我</w:t>
      </w:r>
      <w:bookmarkStart w:id="0" w:name="_GoBack"/>
      <w:bookmarkEnd w:id="0"/>
      <w:r>
        <w:rPr>
          <w:rFonts w:hint="eastAsia" w:ascii="仿宋_GB2312" w:hAnsi="仿宋_GB2312" w:eastAsia="仿宋_GB2312" w:cs="仿宋_GB2312"/>
          <w:sz w:val="32"/>
          <w:szCs w:val="32"/>
        </w:rPr>
        <w:t>们要牢牢把握五个重大原则，弘扬“吃苦耐劳、一往无前，不达目的绝不罢休”的蒙古马精神，真抓实干、赶超争先，把祖国北部边疆这道风景线打造得更加亮丽。</w:t>
      </w:r>
    </w:p>
    <w:p>
      <w:pPr>
        <w:ind w:firstLine="420" w:firstLineChars="0"/>
        <w:jc w:val="right"/>
        <w:rPr>
          <w:rFonts w:hint="eastAsia" w:ascii="仿宋_GB2312" w:hAnsi="仿宋_GB2312" w:eastAsia="仿宋_GB2312" w:cs="仿宋_GB2312"/>
          <w:sz w:val="32"/>
          <w:szCs w:val="32"/>
        </w:rPr>
      </w:pPr>
      <w:r>
        <w:rPr>
          <w:rFonts w:ascii="微软雅黑" w:hAnsi="微软雅黑" w:eastAsia="微软雅黑" w:cs="微软雅黑"/>
          <w:i w:val="0"/>
          <w:iCs w:val="0"/>
          <w:caps w:val="0"/>
          <w:color w:val="595959"/>
          <w:spacing w:val="0"/>
          <w:sz w:val="21"/>
          <w:szCs w:val="21"/>
          <w:shd w:val="clear" w:fill="FFFFFF"/>
        </w:rPr>
        <w:t>2023-02-13</w:t>
      </w:r>
      <w:r>
        <w:rPr>
          <w:rFonts w:hint="eastAsia" w:ascii="微软雅黑" w:hAnsi="微软雅黑" w:eastAsia="微软雅黑" w:cs="微软雅黑"/>
          <w:i w:val="0"/>
          <w:iCs w:val="0"/>
          <w:caps w:val="0"/>
          <w:color w:val="595959"/>
          <w:spacing w:val="0"/>
          <w:sz w:val="21"/>
          <w:szCs w:val="21"/>
          <w:shd w:val="clear" w:fill="FFFFFF"/>
          <w:lang w:val="en-US" w:eastAsia="zh-CN"/>
        </w:rPr>
        <w:t xml:space="preserve"> </w:t>
      </w:r>
      <w:r>
        <w:rPr>
          <w:rFonts w:hint="eastAsia" w:ascii="微软雅黑" w:hAnsi="微软雅黑" w:eastAsia="微软雅黑" w:cs="微软雅黑"/>
          <w:i w:val="0"/>
          <w:iCs w:val="0"/>
          <w:caps w:val="0"/>
          <w:color w:val="595959"/>
          <w:spacing w:val="0"/>
          <w:sz w:val="21"/>
          <w:szCs w:val="21"/>
          <w:shd w:val="clear" w:fill="FFFFFF"/>
        </w:rPr>
        <w:t>作者：张国庆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iN2M1MDFlMzg0YmQ1ZWJmMDM4NDNjNjFjNWM3MDQifQ=="/>
  </w:docVars>
  <w:rsids>
    <w:rsidRoot w:val="00000000"/>
    <w:rsid w:val="07A1487B"/>
    <w:rsid w:val="20930F6D"/>
    <w:rsid w:val="6A730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3283</Words>
  <Characters>3283</Characters>
  <Lines>0</Lines>
  <Paragraphs>0</Paragraphs>
  <TotalTime>2</TotalTime>
  <ScaleCrop>false</ScaleCrop>
  <LinksUpToDate>false</LinksUpToDate>
  <CharactersWithSpaces>3283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2023-02-24T02:40:00Z</dcterms:created>
  <dc:creator>Administrator</dc:creator>
  <cp:lastModifiedBy>，，、、</cp:lastModifiedBy>
  <dcterms:modified xsi:type="dcterms:W3CDTF">2023-02-27T02:11:58Z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D1012C5C77A44FDE9C352B9288DB6C2F</vt:lpwstr>
  </property>
</Properties>
</file>