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72" w:rsidRPr="00566A72" w:rsidRDefault="00566A72" w:rsidP="00566A72">
      <w:pPr>
        <w:widowControl/>
        <w:shd w:val="clear" w:color="auto" w:fill="FFFFFF"/>
        <w:spacing w:after="288"/>
        <w:jc w:val="left"/>
        <w:outlineLvl w:val="0"/>
        <w:rPr>
          <w:rFonts w:ascii="微软雅黑" w:eastAsia="微软雅黑" w:hAnsi="微软雅黑" w:cs="宋体"/>
          <w:spacing w:val="11"/>
          <w:kern w:val="36"/>
          <w:sz w:val="45"/>
          <w:szCs w:val="45"/>
        </w:rPr>
      </w:pPr>
      <w:r w:rsidRPr="00566A72">
        <w:rPr>
          <w:rFonts w:ascii="微软雅黑" w:eastAsia="微软雅黑" w:hAnsi="微软雅黑" w:cs="宋体" w:hint="eastAsia"/>
          <w:spacing w:val="11"/>
          <w:kern w:val="36"/>
          <w:sz w:val="45"/>
          <w:szCs w:val="45"/>
        </w:rPr>
        <w:t>【文明实践】普法宣传进社区 法制观念入人心</w:t>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688239" cy="1632857"/>
            <wp:effectExtent l="19050" t="0" r="7711"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688239" cy="1632857"/>
                    </a:xfrm>
                    <a:prstGeom prst="rect">
                      <a:avLst/>
                    </a:prstGeom>
                    <a:noFill/>
                    <a:ln w="9525">
                      <a:noFill/>
                      <a:miter lim="800000"/>
                      <a:headEnd/>
                      <a:tailEnd/>
                    </a:ln>
                  </pic:spPr>
                </pic:pic>
              </a:graphicData>
            </a:graphic>
          </wp:inline>
        </w:drawing>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sidRPr="00566A72">
        <w:rPr>
          <w:rFonts w:ascii="微软雅黑" w:eastAsia="微软雅黑" w:hAnsi="微软雅黑" w:cs="宋体" w:hint="eastAsia"/>
          <w:b/>
          <w:bCs/>
          <w:spacing w:val="11"/>
          <w:kern w:val="0"/>
          <w:sz w:val="24"/>
          <w:szCs w:val="24"/>
        </w:rPr>
        <w:t>普法进社区</w:t>
      </w:r>
    </w:p>
    <w:p w:rsidR="00566A72" w:rsidRDefault="00566A72" w:rsidP="00566A72">
      <w:pPr>
        <w:widowControl/>
        <w:shd w:val="clear" w:color="auto" w:fill="FFFFFF"/>
        <w:ind w:firstLineChars="100" w:firstLine="262"/>
        <w:rPr>
          <w:rFonts w:ascii="微软雅黑" w:eastAsia="微软雅黑" w:hAnsi="微软雅黑" w:cs="宋体"/>
          <w:spacing w:val="11"/>
          <w:kern w:val="0"/>
          <w:sz w:val="24"/>
          <w:szCs w:val="24"/>
        </w:rPr>
      </w:pPr>
      <w:r w:rsidRPr="00566A72">
        <w:rPr>
          <w:rFonts w:ascii="微软雅黑" w:eastAsia="微软雅黑" w:hAnsi="微软雅黑" w:cs="宋体" w:hint="eastAsia"/>
          <w:spacing w:val="11"/>
          <w:kern w:val="0"/>
          <w:sz w:val="24"/>
          <w:szCs w:val="24"/>
        </w:rPr>
        <w:t>为进一步强化辖区居民法律意识，提高居民依法维权的能力和法律素质，普及法律知识，弘扬法治精神，5月23日，富康社区在辖区开展了以“普法宣传进社区 法制观念入人心”为主题的法制宣传活动。</w:t>
      </w:r>
    </w:p>
    <w:p w:rsidR="00566A72" w:rsidRPr="00566A72" w:rsidRDefault="00566A72" w:rsidP="00566A72">
      <w:pPr>
        <w:rPr>
          <w:rFonts w:ascii="微软雅黑" w:eastAsia="微软雅黑" w:hAnsi="微软雅黑" w:cs="宋体"/>
          <w:sz w:val="24"/>
          <w:szCs w:val="24"/>
        </w:rPr>
      </w:pPr>
    </w:p>
    <w:p w:rsidR="00566A72" w:rsidRPr="00566A72" w:rsidRDefault="00566A72" w:rsidP="00566A72">
      <w:pPr>
        <w:rPr>
          <w:rFonts w:ascii="微软雅黑" w:eastAsia="微软雅黑" w:hAnsi="微软雅黑" w:cs="宋体" w:hint="eastAsia"/>
          <w:sz w:val="24"/>
          <w:szCs w:val="24"/>
        </w:rPr>
      </w:pPr>
      <w:r w:rsidRPr="00566A72">
        <w:rPr>
          <w:rFonts w:ascii="微软雅黑" w:eastAsia="微软雅黑" w:hAnsi="微软雅黑" w:cs="宋体"/>
          <w:sz w:val="24"/>
          <w:szCs w:val="24"/>
        </w:rPr>
        <w:drawing>
          <wp:inline distT="0" distB="0" distL="0" distR="0">
            <wp:extent cx="5274310" cy="3158333"/>
            <wp:effectExtent l="19050" t="0" r="2540" b="0"/>
            <wp:docPr id="6"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274310" cy="3158333"/>
                    </a:xfrm>
                    <a:prstGeom prst="rect">
                      <a:avLst/>
                    </a:prstGeom>
                    <a:noFill/>
                    <a:ln w="9525">
                      <a:noFill/>
                      <a:miter lim="800000"/>
                      <a:headEnd/>
                      <a:tailEnd/>
                    </a:ln>
                  </pic:spPr>
                </pic:pic>
              </a:graphicData>
            </a:graphic>
          </wp:inline>
        </w:drawing>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602542" cy="3722914"/>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602721" cy="3723033"/>
                    </a:xfrm>
                    <a:prstGeom prst="rect">
                      <a:avLst/>
                    </a:prstGeom>
                    <a:noFill/>
                    <a:ln w="9525">
                      <a:noFill/>
                      <a:miter lim="800000"/>
                      <a:headEnd/>
                      <a:tailEnd/>
                    </a:ln>
                  </pic:spPr>
                </pic:pic>
              </a:graphicData>
            </a:graphic>
          </wp:inline>
        </w:drawing>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sidRPr="00566A72">
        <w:rPr>
          <w:rFonts w:ascii="微软雅黑" w:eastAsia="微软雅黑" w:hAnsi="微软雅黑" w:cs="宋体" w:hint="eastAsia"/>
          <w:spacing w:val="11"/>
          <w:kern w:val="0"/>
          <w:sz w:val="24"/>
          <w:szCs w:val="24"/>
        </w:rPr>
        <w:t>    活动现场，普法宣传员们立足各自职能职责，发放法治宣传资料，入户宣传等形式，普及法律常识，并针对宪法、道路交通安全、安全生产等知识进行重点讲解。同时现场解答群众法律咨询，提供法律服务。普法宣传员们向咨询的群众耐心讲解如何运用法律武器维护自身的合法权益，为社区居民提供了一个面对面学习法律知识的平台。通过法制宣传教育，营造社区法制氛围，引导居民在任何时候都要依法办事，以理性、合法的形式表达利益诉求，营造和谐文明的社区，推进民主法治社区的创建，努力形成自觉学法、知法、懂法、守法、用法的良好氛围。</w:t>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936190" cy="4167051"/>
            <wp:effectExtent l="19050" t="0" r="741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936379" cy="4167184"/>
                    </a:xfrm>
                    <a:prstGeom prst="rect">
                      <a:avLst/>
                    </a:prstGeom>
                    <a:noFill/>
                    <a:ln w="9525">
                      <a:noFill/>
                      <a:miter lim="800000"/>
                      <a:headEnd/>
                      <a:tailEnd/>
                    </a:ln>
                  </pic:spPr>
                </pic:pic>
              </a:graphicData>
            </a:graphic>
          </wp:inline>
        </w:drawing>
      </w:r>
      <w:r>
        <w:rPr>
          <w:rFonts w:ascii="微软雅黑" w:eastAsia="微软雅黑" w:hAnsi="微软雅黑" w:cs="宋体"/>
          <w:noProof/>
          <w:spacing w:val="11"/>
          <w:kern w:val="0"/>
          <w:sz w:val="24"/>
          <w:szCs w:val="24"/>
        </w:rPr>
        <w:drawing>
          <wp:inline distT="0" distB="0" distL="0" distR="0">
            <wp:extent cx="5834017" cy="4242846"/>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srcRect/>
                    <a:stretch>
                      <a:fillRect/>
                    </a:stretch>
                  </pic:blipFill>
                  <pic:spPr bwMode="auto">
                    <a:xfrm>
                      <a:off x="0" y="0"/>
                      <a:ext cx="5837753" cy="4245563"/>
                    </a:xfrm>
                    <a:prstGeom prst="rect">
                      <a:avLst/>
                    </a:prstGeom>
                    <a:noFill/>
                    <a:ln w="9525">
                      <a:noFill/>
                      <a:miter lim="800000"/>
                      <a:headEnd/>
                      <a:tailEnd/>
                    </a:ln>
                  </pic:spPr>
                </pic:pic>
              </a:graphicData>
            </a:graphic>
          </wp:inline>
        </w:drawing>
      </w:r>
    </w:p>
    <w:p w:rsidR="00566A72" w:rsidRPr="00566A72" w:rsidRDefault="00566A72" w:rsidP="00566A72">
      <w:pPr>
        <w:widowControl/>
        <w:shd w:val="clear" w:color="auto" w:fill="FFFFFF"/>
        <w:rPr>
          <w:rFonts w:ascii="微软雅黑" w:eastAsia="微软雅黑" w:hAnsi="微软雅黑" w:cs="宋体" w:hint="eastAsia"/>
          <w:spacing w:val="11"/>
          <w:kern w:val="0"/>
          <w:sz w:val="24"/>
          <w:szCs w:val="24"/>
        </w:rPr>
      </w:pPr>
      <w:r w:rsidRPr="00566A72">
        <w:rPr>
          <w:rFonts w:ascii="微软雅黑" w:eastAsia="微软雅黑" w:hAnsi="微软雅黑" w:cs="宋体" w:hint="eastAsia"/>
          <w:spacing w:val="11"/>
          <w:kern w:val="0"/>
          <w:sz w:val="24"/>
          <w:szCs w:val="24"/>
        </w:rPr>
        <w:lastRenderedPageBreak/>
        <w:t>    今后富康社区将继续推进普法宣传，开展形式多样、内容丰富且居民群众喜闻乐见的政策法律法规宣传活动，努力使所有群众勤学法律知识，善用法律维权，争做守法公民，共促社会和谐的良好法治环境。</w:t>
      </w:r>
    </w:p>
    <w:p w:rsidR="00D907E2" w:rsidRDefault="00D907E2"/>
    <w:sectPr w:rsidR="00D907E2" w:rsidSect="00D907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6A72"/>
    <w:rsid w:val="00566A72"/>
    <w:rsid w:val="00D90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E2"/>
    <w:pPr>
      <w:widowControl w:val="0"/>
      <w:jc w:val="both"/>
    </w:pPr>
  </w:style>
  <w:style w:type="paragraph" w:styleId="1">
    <w:name w:val="heading 1"/>
    <w:basedOn w:val="a"/>
    <w:link w:val="1Char"/>
    <w:uiPriority w:val="9"/>
    <w:qFormat/>
    <w:rsid w:val="00566A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A72"/>
    <w:rPr>
      <w:rFonts w:ascii="宋体" w:eastAsia="宋体" w:hAnsi="宋体" w:cs="宋体"/>
      <w:b/>
      <w:bCs/>
      <w:kern w:val="36"/>
      <w:sz w:val="48"/>
      <w:szCs w:val="48"/>
    </w:rPr>
  </w:style>
  <w:style w:type="character" w:customStyle="1" w:styleId="richmediameta">
    <w:name w:val="rich_media_meta"/>
    <w:basedOn w:val="a0"/>
    <w:rsid w:val="00566A72"/>
  </w:style>
  <w:style w:type="character" w:styleId="a3">
    <w:name w:val="Hyperlink"/>
    <w:basedOn w:val="a0"/>
    <w:uiPriority w:val="99"/>
    <w:semiHidden/>
    <w:unhideWhenUsed/>
    <w:rsid w:val="00566A72"/>
    <w:rPr>
      <w:color w:val="0000FF"/>
      <w:u w:val="single"/>
    </w:rPr>
  </w:style>
  <w:style w:type="character" w:styleId="a4">
    <w:name w:val="Emphasis"/>
    <w:basedOn w:val="a0"/>
    <w:uiPriority w:val="20"/>
    <w:qFormat/>
    <w:rsid w:val="00566A72"/>
    <w:rPr>
      <w:i/>
      <w:iCs/>
    </w:rPr>
  </w:style>
  <w:style w:type="paragraph" w:styleId="a5">
    <w:name w:val="Normal (Web)"/>
    <w:basedOn w:val="a"/>
    <w:uiPriority w:val="99"/>
    <w:semiHidden/>
    <w:unhideWhenUsed/>
    <w:rsid w:val="00566A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6A72"/>
    <w:rPr>
      <w:b/>
      <w:bCs/>
    </w:rPr>
  </w:style>
  <w:style w:type="paragraph" w:styleId="a7">
    <w:name w:val="Balloon Text"/>
    <w:basedOn w:val="a"/>
    <w:link w:val="Char"/>
    <w:uiPriority w:val="99"/>
    <w:semiHidden/>
    <w:unhideWhenUsed/>
    <w:rsid w:val="00566A72"/>
    <w:rPr>
      <w:sz w:val="18"/>
      <w:szCs w:val="18"/>
    </w:rPr>
  </w:style>
  <w:style w:type="character" w:customStyle="1" w:styleId="Char">
    <w:name w:val="批注框文本 Char"/>
    <w:basedOn w:val="a0"/>
    <w:link w:val="a7"/>
    <w:uiPriority w:val="99"/>
    <w:semiHidden/>
    <w:rsid w:val="00566A72"/>
    <w:rPr>
      <w:sz w:val="18"/>
      <w:szCs w:val="18"/>
    </w:rPr>
  </w:style>
</w:styles>
</file>

<file path=word/webSettings.xml><?xml version="1.0" encoding="utf-8"?>
<w:webSettings xmlns:r="http://schemas.openxmlformats.org/officeDocument/2006/relationships" xmlns:w="http://schemas.openxmlformats.org/wordprocessingml/2006/main">
  <w:divs>
    <w:div w:id="261497351">
      <w:bodyDiv w:val="1"/>
      <w:marLeft w:val="0"/>
      <w:marRight w:val="0"/>
      <w:marTop w:val="0"/>
      <w:marBottom w:val="0"/>
      <w:divBdr>
        <w:top w:val="none" w:sz="0" w:space="0" w:color="auto"/>
        <w:left w:val="none" w:sz="0" w:space="0" w:color="auto"/>
        <w:bottom w:val="none" w:sz="0" w:space="0" w:color="auto"/>
        <w:right w:val="none" w:sz="0" w:space="0" w:color="auto"/>
      </w:divBdr>
      <w:divsChild>
        <w:div w:id="630863749">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2023-06-02T07:58:00Z</dcterms:created>
  <dcterms:modified xsi:type="dcterms:W3CDTF">2023-06-02T08:00:00Z</dcterms:modified>
</cp:coreProperties>
</file>