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5"/>
          <w:sz w:val="44"/>
          <w:szCs w:val="44"/>
          <w:lang w:val="en-US" w:eastAsia="zh-CN"/>
        </w:rPr>
        <w:t>奈曼旗委编办多向发力 强化机构编制监督检查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为进一步提升机构编制管理规范化水平，充分发挥机构编制监督检查职能作用，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奈曼旗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委编办精心部署、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重在平时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，推动机构编制监督检查工作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常抓常新、取得实效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一是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着力提升机构编制纪律意识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编办机关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认真组织学习机构编制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监督检查相关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法律法规，准确把握监督检查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主要内容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、工作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点，强化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机构编干部底线思维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扎实开展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《中国共产党机构编制工作条例》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学习宣传活动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通过将机构编制监督检查相关法规文件纳入各党委（党组）必学内容，有效提各部门单位“红线”意识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二是着力强化日常监督管理。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通过事业单位“双随机一公开”实地核查，深入苏木乡镇、旗直机关调研等方式，实地核查了14个苏木乡镇、18个机关事业单位的机构编制工作开展情况和规范挂牌情况，通过现场指导、向上级部门反馈等方式，对发现的问题及时予以纠正，有效提高了各苏木乡镇、各部门单位机构编制工作规范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三是着力发挥信息系统作用。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依托实名制管理系统的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预警、校验功能，对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内设机构、编制、领导职数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机构名称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等指标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进行定期自查自验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对发现的名称不规范问题会同有关部门及时提出规范意见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。通过机构编制年度统计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专项统计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工作，对发现的问题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及时解决到位、不留死角，不断提高数据质量，为增强机构编制工作决策科学性提供有力支撑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。</w:t>
      </w:r>
      <w:bookmarkStart w:id="0" w:name="_GoBack"/>
      <w:bookmarkEnd w:id="0"/>
    </w:p>
    <w:p/>
    <w:sectPr>
      <w:pgSz w:w="11906" w:h="16838"/>
      <w:pgMar w:top="2211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ZDcyMThkMmVhYTQ3MGUzMTA1YjU2Nzc2ODFkOGUifQ=="/>
  </w:docVars>
  <w:rsids>
    <w:rsidRoot w:val="1A80157D"/>
    <w:rsid w:val="09AA138E"/>
    <w:rsid w:val="146E4DDA"/>
    <w:rsid w:val="1845595E"/>
    <w:rsid w:val="1A80157D"/>
    <w:rsid w:val="30A61FBE"/>
    <w:rsid w:val="34B6107C"/>
    <w:rsid w:val="372D21F8"/>
    <w:rsid w:val="374D10E8"/>
    <w:rsid w:val="5CFE6E48"/>
    <w:rsid w:val="65F12290"/>
    <w:rsid w:val="75C75F71"/>
    <w:rsid w:val="7C074906"/>
    <w:rsid w:val="7C2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537</Characters>
  <Lines>0</Lines>
  <Paragraphs>0</Paragraphs>
  <TotalTime>33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2023-05-25T03:18:00Z</dcterms:created>
  <dc:creator>Ted</dc:creator>
  <cp:lastModifiedBy>Ted</cp:lastModifiedBy>
  <cp:lastPrinted>2023-05-25T09:36:55Z</cp:lastPrinted>
  <dcterms:modified xsi:type="dcterms:W3CDTF">2023-05-25T09:38:35Z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4CC693E0B3504BFBB288EC06D20968C9_11</vt:lpwstr>
  </property>
</Properties>
</file>