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360" w:afterAutospacing="0" w:line="520" w:lineRule="exact"/>
        <w:ind w:left="0" w:right="0" w:firstLine="0"/>
        <w:jc w:val="center"/>
        <w:textAlignment w:val="auto"/>
        <w:rPr>
          <w:rFonts w:hint="default" w:ascii="方正小标宋简体" w:hAnsi="方正小标宋简体" w:eastAsia="方正小标宋简体" w:cs="方正小标宋简体"/>
          <w:b w:val="0"/>
          <w:bCs w:val="0"/>
          <w:i w:val="0"/>
          <w:iCs w:val="0"/>
          <w:caps w:val="0"/>
          <w:color w:val="000000" w:themeColor="text1"/>
          <w:spacing w:val="8"/>
          <w:sz w:val="44"/>
          <w:szCs w:val="44"/>
          <w:lang w:val="en-US" w:eastAsia="zh-CN"/>
          <w14:textFill>
            <w14:solidFill>
              <w14:schemeClr w14:val="tx1"/>
            </w14:solidFill>
          </w14:textFill>
        </w:rPr>
      </w:pPr>
      <w:bookmarkStart w:id="0" w:name="_GoBack"/>
      <w:bookmarkEnd w:id="0"/>
      <w:r>
        <w:rPr>
          <w:rStyle w:val="8"/>
          <w:rFonts w:hint="eastAsia" w:ascii="方正小标宋简体" w:hAnsi="方正小标宋简体" w:eastAsia="方正小标宋简体" w:cs="方正小标宋简体"/>
          <w:b w:val="0"/>
          <w:bCs w:val="0"/>
          <w:i w:val="0"/>
          <w:iCs w:val="0"/>
          <w:caps w:val="0"/>
          <w:color w:val="000000" w:themeColor="text1"/>
          <w:spacing w:val="8"/>
          <w:sz w:val="44"/>
          <w:szCs w:val="44"/>
          <w:shd w:val="clear" w:fill="FFFFFF"/>
          <w14:textFill>
            <w14:solidFill>
              <w14:schemeClr w14:val="tx1"/>
            </w14:solidFill>
          </w14:textFill>
        </w:rPr>
        <w:t>乡村振兴责任</w:t>
      </w:r>
      <w:r>
        <w:rPr>
          <w:rStyle w:val="8"/>
          <w:rFonts w:hint="eastAsia" w:ascii="方正小标宋简体" w:hAnsi="方正小标宋简体" w:eastAsia="方正小标宋简体" w:cs="方正小标宋简体"/>
          <w:b w:val="0"/>
          <w:bCs w:val="0"/>
          <w:i w:val="0"/>
          <w:iCs w:val="0"/>
          <w:caps w:val="0"/>
          <w:color w:val="000000" w:themeColor="text1"/>
          <w:spacing w:val="8"/>
          <w:sz w:val="44"/>
          <w:szCs w:val="44"/>
          <w:shd w:val="clear" w:fill="FFFFFF"/>
          <w:lang w:val="en-US" w:eastAsia="zh-CN"/>
          <w14:textFill>
            <w14:solidFill>
              <w14:schemeClr w14:val="tx1"/>
            </w14:solidFill>
          </w14:textFill>
        </w:rPr>
        <w:t>制实施办法重要内容</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72" w:firstLineChars="200"/>
        <w:jc w:val="left"/>
        <w:textAlignment w:val="auto"/>
        <w:rPr>
          <w:rFonts w:hint="eastAsia" w:ascii="仿宋_GB2312" w:hAnsi="仿宋_GB2312" w:eastAsia="仿宋_GB2312" w:cs="仿宋_GB2312"/>
          <w:i w:val="0"/>
          <w:iCs w:val="0"/>
          <w:caps w:val="0"/>
          <w:color w:val="222222"/>
          <w:spacing w:val="8"/>
          <w:sz w:val="32"/>
          <w:szCs w:val="32"/>
          <w:shd w:val="clear" w:fill="FFFFFF"/>
        </w:rPr>
      </w:pPr>
      <w:r>
        <w:rPr>
          <w:rFonts w:hint="eastAsia" w:ascii="仿宋_GB2312" w:hAnsi="仿宋_GB2312" w:eastAsia="仿宋_GB2312" w:cs="仿宋_GB2312"/>
          <w:i w:val="0"/>
          <w:iCs w:val="0"/>
          <w:caps w:val="0"/>
          <w:color w:val="222222"/>
          <w:spacing w:val="8"/>
          <w:sz w:val="32"/>
          <w:szCs w:val="32"/>
          <w:shd w:val="clear" w:fill="FFFFFF"/>
        </w:rPr>
        <w:t>2022年11月28日，中共中央办公厅、国务院办公厅印发</w:t>
      </w:r>
      <w:r>
        <w:rPr>
          <w:rFonts w:hint="eastAsia" w:ascii="仿宋_GB2312" w:hAnsi="仿宋_GB2312" w:eastAsia="仿宋_GB2312" w:cs="仿宋_GB2312"/>
          <w:i w:val="0"/>
          <w:iCs w:val="0"/>
          <w:caps w:val="0"/>
          <w:color w:val="222222"/>
          <w:spacing w:val="8"/>
          <w:sz w:val="32"/>
          <w:szCs w:val="32"/>
          <w:shd w:val="clear" w:fill="FFFFFF"/>
          <w:lang w:val="en-US" w:eastAsia="zh-CN"/>
        </w:rPr>
        <w:t>了</w:t>
      </w:r>
      <w:r>
        <w:rPr>
          <w:rFonts w:hint="eastAsia" w:ascii="仿宋_GB2312" w:hAnsi="仿宋_GB2312" w:eastAsia="仿宋_GB2312" w:cs="仿宋_GB2312"/>
          <w:i w:val="0"/>
          <w:iCs w:val="0"/>
          <w:caps w:val="0"/>
          <w:color w:val="222222"/>
          <w:spacing w:val="8"/>
          <w:sz w:val="32"/>
          <w:szCs w:val="32"/>
          <w:shd w:val="clear" w:fill="FFFFFF"/>
        </w:rPr>
        <w:fldChar w:fldCharType="begin"/>
      </w:r>
      <w:r>
        <w:rPr>
          <w:rFonts w:hint="eastAsia" w:ascii="仿宋_GB2312" w:hAnsi="仿宋_GB2312" w:eastAsia="仿宋_GB2312" w:cs="仿宋_GB2312"/>
          <w:i w:val="0"/>
          <w:iCs w:val="0"/>
          <w:caps w:val="0"/>
          <w:color w:val="222222"/>
          <w:spacing w:val="8"/>
          <w:sz w:val="32"/>
          <w:szCs w:val="32"/>
          <w:shd w:val="clear" w:fill="FFFFFF"/>
        </w:rPr>
        <w:instrText xml:space="preserve"> HYPERLINK "http://mp.weixin.qq.com/s?__biz=MzU1NTY2ODUyOQ==&amp;mid=2247541160&amp;idx=1&amp;sn=297319670660247c1d6b2e19359b586c&amp;chksm=fbd2a4f6cca52de00832128b73a119acdf2e177a03b44779a3ecd0ad83472a9ec2b89b0d16c6&amp;scene=21" \l "wechat_redirect" \t "https://mp.weixin.qq.com/_blank" </w:instrText>
      </w:r>
      <w:r>
        <w:rPr>
          <w:rFonts w:hint="eastAsia" w:ascii="仿宋_GB2312" w:hAnsi="仿宋_GB2312" w:eastAsia="仿宋_GB2312" w:cs="仿宋_GB2312"/>
          <w:i w:val="0"/>
          <w:iCs w:val="0"/>
          <w:caps w:val="0"/>
          <w:color w:val="222222"/>
          <w:spacing w:val="8"/>
          <w:sz w:val="32"/>
          <w:szCs w:val="32"/>
          <w:shd w:val="clear" w:fill="FFFFFF"/>
        </w:rPr>
        <w:fldChar w:fldCharType="separate"/>
      </w:r>
      <w:r>
        <w:rPr>
          <w:rFonts w:hint="eastAsia" w:ascii="仿宋_GB2312" w:hAnsi="仿宋_GB2312" w:eastAsia="仿宋_GB2312" w:cs="仿宋_GB2312"/>
          <w:i w:val="0"/>
          <w:iCs w:val="0"/>
          <w:caps w:val="0"/>
          <w:color w:val="222222"/>
          <w:spacing w:val="8"/>
          <w:sz w:val="32"/>
          <w:szCs w:val="32"/>
          <w:shd w:val="clear" w:fill="FFFFFF"/>
        </w:rPr>
        <w:t>《乡村振兴责任制实施办法》</w:t>
      </w:r>
      <w:r>
        <w:rPr>
          <w:rFonts w:hint="eastAsia" w:ascii="仿宋_GB2312" w:hAnsi="仿宋_GB2312" w:eastAsia="仿宋_GB2312" w:cs="仿宋_GB2312"/>
          <w:i w:val="0"/>
          <w:iCs w:val="0"/>
          <w:caps w:val="0"/>
          <w:color w:val="222222"/>
          <w:spacing w:val="8"/>
          <w:sz w:val="32"/>
          <w:szCs w:val="32"/>
          <w:shd w:val="clear" w:fill="FFFFFF"/>
        </w:rPr>
        <w:fldChar w:fldCharType="end"/>
      </w:r>
      <w:r>
        <w:rPr>
          <w:rFonts w:hint="eastAsia" w:ascii="仿宋_GB2312" w:hAnsi="仿宋_GB2312" w:eastAsia="仿宋_GB2312" w:cs="仿宋_GB2312"/>
          <w:i w:val="0"/>
          <w:iCs w:val="0"/>
          <w:caps w:val="0"/>
          <w:color w:val="222222"/>
          <w:spacing w:val="8"/>
          <w:sz w:val="32"/>
          <w:szCs w:val="32"/>
          <w:shd w:val="clear" w:fill="FFFFFF"/>
        </w:rPr>
        <w:t>。</w:t>
      </w:r>
      <w:r>
        <w:rPr>
          <w:rFonts w:hint="eastAsia" w:ascii="仿宋_GB2312" w:hAnsi="仿宋_GB2312" w:eastAsia="仿宋_GB2312" w:cs="仿宋_GB2312"/>
          <w:i w:val="0"/>
          <w:iCs w:val="0"/>
          <w:caps w:val="0"/>
          <w:color w:val="222222"/>
          <w:spacing w:val="8"/>
          <w:sz w:val="32"/>
          <w:szCs w:val="32"/>
          <w:shd w:val="clear" w:fill="FFFFFF"/>
          <w:lang w:val="en-US" w:eastAsia="zh-CN"/>
        </w:rPr>
        <w:t>办法对</w:t>
      </w:r>
      <w:r>
        <w:rPr>
          <w:rFonts w:hint="eastAsia" w:ascii="仿宋_GB2312" w:hAnsi="仿宋_GB2312" w:eastAsia="仿宋_GB2312" w:cs="仿宋_GB2312"/>
          <w:i w:val="0"/>
          <w:iCs w:val="0"/>
          <w:caps w:val="0"/>
          <w:color w:val="222222"/>
          <w:spacing w:val="8"/>
          <w:sz w:val="32"/>
          <w:szCs w:val="32"/>
          <w:shd w:val="clear" w:fill="FFFFFF"/>
        </w:rPr>
        <w:t>实行乡村振兴责任制</w:t>
      </w:r>
      <w:r>
        <w:rPr>
          <w:rFonts w:hint="eastAsia" w:ascii="仿宋_GB2312" w:hAnsi="仿宋_GB2312" w:eastAsia="仿宋_GB2312" w:cs="仿宋_GB2312"/>
          <w:i w:val="0"/>
          <w:iCs w:val="0"/>
          <w:caps w:val="0"/>
          <w:color w:val="222222"/>
          <w:spacing w:val="8"/>
          <w:sz w:val="32"/>
          <w:szCs w:val="32"/>
          <w:shd w:val="clear" w:fill="FFFFFF"/>
        </w:rPr>
        <w:t>的总体要求</w:t>
      </w:r>
      <w:r>
        <w:rPr>
          <w:rFonts w:hint="eastAsia" w:ascii="仿宋_GB2312" w:hAnsi="仿宋_GB2312" w:eastAsia="仿宋_GB2312" w:cs="仿宋_GB2312"/>
          <w:i w:val="0"/>
          <w:iCs w:val="0"/>
          <w:caps w:val="0"/>
          <w:color w:val="222222"/>
          <w:spacing w:val="8"/>
          <w:sz w:val="32"/>
          <w:szCs w:val="32"/>
          <w:shd w:val="clear" w:fill="FFFFFF"/>
          <w:lang w:eastAsia="zh-CN"/>
        </w:rPr>
        <w:t>、</w:t>
      </w:r>
      <w:r>
        <w:rPr>
          <w:rFonts w:hint="eastAsia" w:ascii="仿宋_GB2312" w:hAnsi="仿宋_GB2312" w:eastAsia="仿宋_GB2312" w:cs="仿宋_GB2312"/>
          <w:i w:val="0"/>
          <w:iCs w:val="0"/>
          <w:caps w:val="0"/>
          <w:color w:val="222222"/>
          <w:spacing w:val="8"/>
          <w:sz w:val="32"/>
          <w:szCs w:val="32"/>
          <w:shd w:val="clear" w:fill="FFFFFF"/>
        </w:rPr>
        <w:t>落实乡村振兴部门和地方的责任</w:t>
      </w:r>
      <w:r>
        <w:rPr>
          <w:rFonts w:hint="eastAsia" w:ascii="仿宋_GB2312" w:hAnsi="仿宋_GB2312" w:eastAsia="仿宋_GB2312" w:cs="仿宋_GB2312"/>
          <w:i w:val="0"/>
          <w:iCs w:val="0"/>
          <w:caps w:val="0"/>
          <w:color w:val="222222"/>
          <w:spacing w:val="8"/>
          <w:sz w:val="32"/>
          <w:szCs w:val="32"/>
          <w:shd w:val="clear" w:fill="FFFFFF"/>
          <w:lang w:eastAsia="zh-CN"/>
        </w:rPr>
        <w:t>、</w:t>
      </w:r>
      <w:r>
        <w:rPr>
          <w:rFonts w:hint="eastAsia" w:ascii="仿宋_GB2312" w:hAnsi="仿宋_GB2312" w:eastAsia="仿宋_GB2312" w:cs="仿宋_GB2312"/>
          <w:i w:val="0"/>
          <w:iCs w:val="0"/>
          <w:caps w:val="0"/>
          <w:color w:val="222222"/>
          <w:spacing w:val="8"/>
          <w:sz w:val="32"/>
          <w:szCs w:val="32"/>
          <w:shd w:val="clear" w:fill="FFFFFF"/>
        </w:rPr>
        <w:t>强化考核监督方面作出了规定。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72" w:firstLineChars="200"/>
        <w:jc w:val="left"/>
        <w:textAlignment w:val="auto"/>
        <w:rPr>
          <w:rStyle w:val="8"/>
          <w:rFonts w:hint="eastAsia" w:ascii="黑体" w:hAnsi="黑体" w:eastAsia="黑体" w:cs="黑体"/>
          <w:b w:val="0"/>
          <w:bCs/>
          <w:i w:val="0"/>
          <w:iCs w:val="0"/>
          <w:caps w:val="0"/>
          <w:color w:val="222222"/>
          <w:spacing w:val="8"/>
          <w:sz w:val="32"/>
          <w:szCs w:val="32"/>
          <w:shd w:val="clear" w:fill="FFFFFF"/>
        </w:rPr>
      </w:pPr>
      <w:r>
        <w:rPr>
          <w:rStyle w:val="8"/>
          <w:rFonts w:hint="eastAsia" w:ascii="黑体" w:hAnsi="黑体" w:eastAsia="黑体" w:cs="黑体"/>
          <w:b w:val="0"/>
          <w:bCs/>
          <w:i w:val="0"/>
          <w:iCs w:val="0"/>
          <w:caps w:val="0"/>
          <w:color w:val="222222"/>
          <w:spacing w:val="8"/>
          <w:sz w:val="32"/>
          <w:szCs w:val="32"/>
          <w:shd w:val="clear" w:fill="FFFFFF"/>
          <w:lang w:val="en-US" w:eastAsia="zh-CN"/>
        </w:rPr>
        <w:t>一、</w:t>
      </w:r>
      <w:r>
        <w:rPr>
          <w:rStyle w:val="8"/>
          <w:rFonts w:hint="eastAsia" w:ascii="黑体" w:hAnsi="黑体" w:eastAsia="黑体" w:cs="黑体"/>
          <w:b w:val="0"/>
          <w:bCs/>
          <w:i w:val="0"/>
          <w:iCs w:val="0"/>
          <w:caps w:val="0"/>
          <w:color w:val="222222"/>
          <w:spacing w:val="8"/>
          <w:sz w:val="32"/>
          <w:szCs w:val="32"/>
          <w:shd w:val="clear" w:fill="FFFFFF"/>
        </w:rPr>
        <w:t>实行乡村振兴责任制的总体要求</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72" w:firstLineChars="200"/>
        <w:jc w:val="left"/>
        <w:textAlignment w:val="auto"/>
        <w:rPr>
          <w:rFonts w:hint="eastAsia" w:ascii="仿宋_GB2312" w:hAnsi="仿宋_GB2312" w:eastAsia="仿宋_GB2312" w:cs="仿宋_GB2312"/>
          <w:i w:val="0"/>
          <w:iCs w:val="0"/>
          <w:caps w:val="0"/>
          <w:color w:val="222222"/>
          <w:spacing w:val="8"/>
          <w:sz w:val="32"/>
          <w:szCs w:val="32"/>
          <w:shd w:val="clear" w:fill="FFFFFF"/>
        </w:rPr>
      </w:pPr>
      <w:r>
        <w:rPr>
          <w:rFonts w:hint="eastAsia" w:ascii="仿宋_GB2312" w:hAnsi="仿宋_GB2312" w:eastAsia="仿宋_GB2312" w:cs="仿宋_GB2312"/>
          <w:i w:val="0"/>
          <w:iCs w:val="0"/>
          <w:caps w:val="0"/>
          <w:color w:val="222222"/>
          <w:spacing w:val="8"/>
          <w:sz w:val="32"/>
          <w:szCs w:val="32"/>
          <w:shd w:val="clear" w:fill="FFFFFF"/>
        </w:rPr>
        <w:t>实行乡村振兴责任制，主要目的是以责任落实推动政策落实、工作落实，确保全面推进乡村振兴各项重点任务落到实处。</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75" w:firstLineChars="200"/>
        <w:jc w:val="both"/>
        <w:textAlignment w:val="auto"/>
        <w:rPr>
          <w:rFonts w:hint="eastAsia" w:ascii="仿宋_GB2312" w:hAnsi="仿宋_GB2312" w:eastAsia="仿宋_GB2312" w:cs="仿宋_GB2312"/>
          <w:i w:val="0"/>
          <w:iCs w:val="0"/>
          <w:caps w:val="0"/>
          <w:color w:val="222222"/>
          <w:spacing w:val="8"/>
          <w:sz w:val="32"/>
          <w:szCs w:val="32"/>
        </w:rPr>
      </w:pPr>
      <w:r>
        <w:rPr>
          <w:rStyle w:val="8"/>
          <w:rFonts w:hint="eastAsia" w:ascii="仿宋_GB2312" w:hAnsi="仿宋_GB2312" w:eastAsia="仿宋_GB2312" w:cs="仿宋_GB2312"/>
          <w:i w:val="0"/>
          <w:iCs w:val="0"/>
          <w:caps w:val="0"/>
          <w:color w:val="222222"/>
          <w:spacing w:val="8"/>
          <w:sz w:val="32"/>
          <w:szCs w:val="32"/>
          <w:shd w:val="clear" w:fill="FFFFFF"/>
        </w:rPr>
        <w:t>一是因地制宜、统筹兼顾。</w:t>
      </w:r>
      <w:r>
        <w:rPr>
          <w:rFonts w:hint="eastAsia" w:ascii="仿宋_GB2312" w:hAnsi="仿宋_GB2312" w:eastAsia="仿宋_GB2312" w:cs="仿宋_GB2312"/>
          <w:i w:val="0"/>
          <w:iCs w:val="0"/>
          <w:caps w:val="0"/>
          <w:color w:val="222222"/>
          <w:spacing w:val="8"/>
          <w:sz w:val="32"/>
          <w:szCs w:val="32"/>
          <w:shd w:val="clear" w:fill="FFFFFF"/>
        </w:rPr>
        <w:t>各地农村资源禀赋、发展阶段和工作基础不同，必须紧密结合本地区实际抓好乡村振兴责任制落实，分区分类明确职责重点，统筹推进乡村产业振兴、人才振兴、文化振兴、生态振兴、组织振兴。</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75" w:firstLineChars="200"/>
        <w:jc w:val="both"/>
        <w:textAlignment w:val="auto"/>
        <w:rPr>
          <w:rFonts w:hint="eastAsia" w:ascii="仿宋_GB2312" w:hAnsi="仿宋_GB2312" w:eastAsia="仿宋_GB2312" w:cs="仿宋_GB2312"/>
          <w:i w:val="0"/>
          <w:iCs w:val="0"/>
          <w:caps w:val="0"/>
          <w:color w:val="222222"/>
          <w:spacing w:val="8"/>
          <w:sz w:val="32"/>
          <w:szCs w:val="32"/>
        </w:rPr>
      </w:pPr>
      <w:r>
        <w:rPr>
          <w:rStyle w:val="8"/>
          <w:rFonts w:hint="eastAsia" w:ascii="仿宋_GB2312" w:hAnsi="仿宋_GB2312" w:eastAsia="仿宋_GB2312" w:cs="仿宋_GB2312"/>
          <w:i w:val="0"/>
          <w:iCs w:val="0"/>
          <w:caps w:val="0"/>
          <w:color w:val="222222"/>
          <w:spacing w:val="8"/>
          <w:sz w:val="32"/>
          <w:szCs w:val="32"/>
          <w:shd w:val="clear" w:fill="FFFFFF"/>
        </w:rPr>
        <w:t>二是条块结合、分级负责。</w:t>
      </w:r>
      <w:r>
        <w:rPr>
          <w:rFonts w:hint="eastAsia" w:ascii="仿宋_GB2312" w:hAnsi="仿宋_GB2312" w:eastAsia="仿宋_GB2312" w:cs="仿宋_GB2312"/>
          <w:i w:val="0"/>
          <w:iCs w:val="0"/>
          <w:caps w:val="0"/>
          <w:color w:val="222222"/>
          <w:spacing w:val="8"/>
          <w:sz w:val="32"/>
          <w:szCs w:val="32"/>
          <w:shd w:val="clear" w:fill="FFFFFF"/>
        </w:rPr>
        <w:t>压实地方各级党委和政府对本地区乡村振兴工作的主体责任，强化部门行业责任，发挥各级党委农村工作领导小组牵头抓总、统筹协调等作用，把分散在多个部门、多个领域的乡村振兴工作统筹抓起来，形成乡村振兴的政策合力、工作合力。</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75" w:firstLineChars="200"/>
        <w:jc w:val="both"/>
        <w:textAlignment w:val="auto"/>
        <w:rPr>
          <w:rFonts w:hint="eastAsia" w:ascii="仿宋_GB2312" w:hAnsi="仿宋_GB2312" w:eastAsia="仿宋_GB2312" w:cs="仿宋_GB2312"/>
          <w:i w:val="0"/>
          <w:iCs w:val="0"/>
          <w:caps w:val="0"/>
          <w:color w:val="222222"/>
          <w:spacing w:val="8"/>
          <w:sz w:val="32"/>
          <w:szCs w:val="32"/>
        </w:rPr>
      </w:pPr>
      <w:r>
        <w:rPr>
          <w:rStyle w:val="8"/>
          <w:rFonts w:hint="eastAsia" w:ascii="仿宋_GB2312" w:hAnsi="仿宋_GB2312" w:eastAsia="仿宋_GB2312" w:cs="仿宋_GB2312"/>
          <w:i w:val="0"/>
          <w:iCs w:val="0"/>
          <w:caps w:val="0"/>
          <w:color w:val="222222"/>
          <w:spacing w:val="8"/>
          <w:sz w:val="32"/>
          <w:szCs w:val="32"/>
          <w:shd w:val="clear" w:fill="FFFFFF"/>
        </w:rPr>
        <w:t>三是求真务实、注重实效。</w:t>
      </w:r>
      <w:r>
        <w:rPr>
          <w:rFonts w:hint="eastAsia" w:ascii="仿宋_GB2312" w:hAnsi="仿宋_GB2312" w:eastAsia="仿宋_GB2312" w:cs="仿宋_GB2312"/>
          <w:i w:val="0"/>
          <w:iCs w:val="0"/>
          <w:caps w:val="0"/>
          <w:color w:val="222222"/>
          <w:spacing w:val="8"/>
          <w:sz w:val="32"/>
          <w:szCs w:val="32"/>
          <w:shd w:val="clear" w:fill="FFFFFF"/>
        </w:rPr>
        <w:t>将全面从严治党要求贯穿乡村振兴全过程各环节，坚持数量服从质量、进度服从实效，求好不求快，坚决反对形式主义、官僚主义，推动乡村振兴各项工作落到为农民办实事、解难题上，让农民在乡村振兴中有更多获得感、幸福感、安全感。</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75" w:firstLineChars="200"/>
        <w:jc w:val="both"/>
        <w:textAlignment w:val="auto"/>
        <w:rPr>
          <w:rFonts w:hint="eastAsia" w:ascii="仿宋_GB2312" w:hAnsi="仿宋_GB2312" w:eastAsia="仿宋_GB2312" w:cs="仿宋_GB2312"/>
          <w:i w:val="0"/>
          <w:iCs w:val="0"/>
          <w:caps w:val="0"/>
          <w:color w:val="222222"/>
          <w:spacing w:val="8"/>
          <w:sz w:val="32"/>
          <w:szCs w:val="32"/>
        </w:rPr>
      </w:pPr>
      <w:r>
        <w:rPr>
          <w:rStyle w:val="8"/>
          <w:rFonts w:hint="eastAsia" w:ascii="仿宋_GB2312" w:hAnsi="仿宋_GB2312" w:eastAsia="仿宋_GB2312" w:cs="仿宋_GB2312"/>
          <w:i w:val="0"/>
          <w:iCs w:val="0"/>
          <w:caps w:val="0"/>
          <w:color w:val="222222"/>
          <w:spacing w:val="8"/>
          <w:sz w:val="32"/>
          <w:szCs w:val="32"/>
          <w:shd w:val="clear" w:fill="FFFFFF"/>
        </w:rPr>
        <w:t>四是坚持党的全面领导。</w:t>
      </w:r>
      <w:r>
        <w:rPr>
          <w:rFonts w:hint="eastAsia" w:ascii="仿宋_GB2312" w:hAnsi="仿宋_GB2312" w:eastAsia="仿宋_GB2312" w:cs="仿宋_GB2312"/>
          <w:i w:val="0"/>
          <w:iCs w:val="0"/>
          <w:caps w:val="0"/>
          <w:color w:val="222222"/>
          <w:spacing w:val="8"/>
          <w:sz w:val="32"/>
          <w:szCs w:val="32"/>
          <w:shd w:val="clear" w:fill="FFFFFF"/>
        </w:rPr>
        <w:t>健全党委统一领导、政府负责、党委农村工作部门统筹协调的农村工作领导体制，层层落实省、市、县、乡、村五级书记抓乡村振兴责任要求。</w:t>
      </w:r>
      <w:r>
        <w:rPr>
          <w:rFonts w:hint="eastAsia" w:ascii="仿宋_GB2312" w:hAnsi="仿宋_GB2312" w:eastAsia="仿宋_GB2312" w:cs="仿宋_GB2312"/>
          <w:i w:val="0"/>
          <w:iCs w:val="0"/>
          <w:caps w:val="0"/>
          <w:color w:val="222222"/>
          <w:spacing w:val="8"/>
          <w:sz w:val="32"/>
          <w:szCs w:val="32"/>
          <w:shd w:val="clear" w:fill="FFFFFF"/>
          <w:lang w:val="en-US" w:eastAsia="zh-CN"/>
        </w:rPr>
        <w:t xml:space="preserve">                </w:t>
      </w:r>
      <w:r>
        <w:rPr>
          <w:rFonts w:hint="eastAsia" w:ascii="仿宋_GB2312" w:hAnsi="仿宋_GB2312" w:eastAsia="仿宋_GB2312" w:cs="仿宋_GB2312"/>
          <w:i w:val="0"/>
          <w:iCs w:val="0"/>
          <w:caps w:val="0"/>
          <w:color w:val="222222"/>
          <w:spacing w:val="8"/>
          <w:sz w:val="32"/>
          <w:szCs w:val="32"/>
          <w:shd w:val="clear" w:fill="FFFFFF"/>
          <w:lang w:val="en-US" w:eastAsia="zh-CN"/>
        </w:rPr>
        <w:br w:type="textWrapping"/>
      </w:r>
      <w:r>
        <w:rPr>
          <w:rFonts w:hint="eastAsia" w:ascii="仿宋_GB2312" w:hAnsi="仿宋_GB2312" w:eastAsia="仿宋_GB2312" w:cs="仿宋_GB2312"/>
          <w:i w:val="0"/>
          <w:iCs w:val="0"/>
          <w:caps w:val="0"/>
          <w:color w:val="222222"/>
          <w:spacing w:val="8"/>
          <w:sz w:val="32"/>
          <w:szCs w:val="32"/>
          <w:shd w:val="clear" w:fill="FFFFFF"/>
        </w:rPr>
        <w:t>制定出台办法，对全面推进乡村振兴落地见效具有重要意义，有助于建立健全乡村振兴责任体系，健全强有力的乡村振兴推进机制，推动形成全党全社会合力促振兴的工作格局。</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72" w:firstLineChars="200"/>
        <w:jc w:val="both"/>
        <w:textAlignment w:val="auto"/>
        <w:rPr>
          <w:rFonts w:hint="eastAsia" w:ascii="黑体" w:hAnsi="黑体" w:eastAsia="黑体" w:cs="黑体"/>
          <w:b w:val="0"/>
          <w:bCs/>
          <w:i w:val="0"/>
          <w:iCs w:val="0"/>
          <w:caps w:val="0"/>
          <w:color w:val="222222"/>
          <w:spacing w:val="8"/>
          <w:sz w:val="32"/>
          <w:szCs w:val="32"/>
        </w:rPr>
      </w:pPr>
      <w:r>
        <w:rPr>
          <w:rStyle w:val="8"/>
          <w:rFonts w:hint="eastAsia" w:ascii="黑体" w:hAnsi="黑体" w:eastAsia="黑体" w:cs="黑体"/>
          <w:b w:val="0"/>
          <w:bCs/>
          <w:i w:val="0"/>
          <w:iCs w:val="0"/>
          <w:caps w:val="0"/>
          <w:color w:val="222222"/>
          <w:spacing w:val="8"/>
          <w:sz w:val="32"/>
          <w:szCs w:val="32"/>
          <w:shd w:val="clear" w:fill="FFFFFF"/>
          <w:lang w:val="en-US" w:eastAsia="zh-CN"/>
        </w:rPr>
        <w:t>二、</w:t>
      </w:r>
      <w:r>
        <w:rPr>
          <w:rStyle w:val="8"/>
          <w:rFonts w:hint="eastAsia" w:ascii="黑体" w:hAnsi="黑体" w:eastAsia="黑体" w:cs="黑体"/>
          <w:b w:val="0"/>
          <w:bCs/>
          <w:i w:val="0"/>
          <w:iCs w:val="0"/>
          <w:caps w:val="0"/>
          <w:color w:val="222222"/>
          <w:spacing w:val="8"/>
          <w:sz w:val="32"/>
          <w:szCs w:val="32"/>
          <w:shd w:val="clear" w:fill="FFFFFF"/>
        </w:rPr>
        <w:t>办法对落实乡村振兴部门责任作出</w:t>
      </w:r>
      <w:r>
        <w:rPr>
          <w:rStyle w:val="8"/>
          <w:rFonts w:hint="eastAsia" w:ascii="黑体" w:hAnsi="黑体" w:eastAsia="黑体" w:cs="黑体"/>
          <w:b w:val="0"/>
          <w:bCs/>
          <w:i w:val="0"/>
          <w:iCs w:val="0"/>
          <w:caps w:val="0"/>
          <w:color w:val="222222"/>
          <w:spacing w:val="8"/>
          <w:sz w:val="32"/>
          <w:szCs w:val="32"/>
          <w:shd w:val="clear" w:fill="FFFFFF"/>
          <w:lang w:val="en-US" w:eastAsia="zh-CN"/>
        </w:rPr>
        <w:t>的</w:t>
      </w:r>
      <w:r>
        <w:rPr>
          <w:rStyle w:val="8"/>
          <w:rFonts w:hint="eastAsia" w:ascii="黑体" w:hAnsi="黑体" w:eastAsia="黑体" w:cs="黑体"/>
          <w:b w:val="0"/>
          <w:bCs/>
          <w:i w:val="0"/>
          <w:iCs w:val="0"/>
          <w:caps w:val="0"/>
          <w:color w:val="222222"/>
          <w:spacing w:val="8"/>
          <w:sz w:val="32"/>
          <w:szCs w:val="32"/>
          <w:shd w:val="clear" w:fill="FFFFFF"/>
        </w:rPr>
        <w:t>规定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72" w:firstLineChars="200"/>
        <w:jc w:val="both"/>
        <w:textAlignment w:val="auto"/>
        <w:rPr>
          <w:rFonts w:hint="eastAsia" w:ascii="仿宋_GB2312" w:hAnsi="仿宋_GB2312" w:eastAsia="仿宋_GB2312" w:cs="仿宋_GB2312"/>
          <w:i w:val="0"/>
          <w:iCs w:val="0"/>
          <w:caps w:val="0"/>
          <w:color w:val="222222"/>
          <w:spacing w:val="8"/>
          <w:sz w:val="32"/>
          <w:szCs w:val="32"/>
        </w:rPr>
      </w:pPr>
      <w:r>
        <w:rPr>
          <w:rFonts w:hint="eastAsia" w:ascii="仿宋_GB2312" w:hAnsi="仿宋_GB2312" w:eastAsia="仿宋_GB2312" w:cs="仿宋_GB2312"/>
          <w:i w:val="0"/>
          <w:iCs w:val="0"/>
          <w:caps w:val="0"/>
          <w:color w:val="222222"/>
          <w:spacing w:val="8"/>
          <w:sz w:val="32"/>
          <w:szCs w:val="32"/>
          <w:shd w:val="clear" w:fill="FFFFFF"/>
        </w:rPr>
        <w:t>办法对中央和国家机关有关部门推进乡村振兴主要责任内容、责任要求和责任主体作出了具体规定。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75" w:firstLineChars="200"/>
        <w:jc w:val="both"/>
        <w:textAlignment w:val="auto"/>
        <w:rPr>
          <w:rFonts w:hint="eastAsia" w:ascii="仿宋_GB2312" w:hAnsi="仿宋_GB2312" w:eastAsia="仿宋_GB2312" w:cs="仿宋_GB2312"/>
          <w:i w:val="0"/>
          <w:iCs w:val="0"/>
          <w:caps w:val="0"/>
          <w:color w:val="222222"/>
          <w:spacing w:val="8"/>
          <w:sz w:val="32"/>
          <w:szCs w:val="32"/>
        </w:rPr>
      </w:pPr>
      <w:r>
        <w:rPr>
          <w:rStyle w:val="8"/>
          <w:rFonts w:hint="eastAsia" w:ascii="仿宋_GB2312" w:hAnsi="仿宋_GB2312" w:eastAsia="仿宋_GB2312" w:cs="仿宋_GB2312"/>
          <w:i w:val="0"/>
          <w:iCs w:val="0"/>
          <w:caps w:val="0"/>
          <w:color w:val="222222"/>
          <w:spacing w:val="8"/>
          <w:sz w:val="32"/>
          <w:szCs w:val="32"/>
          <w:shd w:val="clear" w:fill="FFFFFF"/>
        </w:rPr>
        <w:t>在责任内容上，</w:t>
      </w:r>
      <w:r>
        <w:rPr>
          <w:rFonts w:hint="eastAsia" w:ascii="仿宋_GB2312" w:hAnsi="仿宋_GB2312" w:eastAsia="仿宋_GB2312" w:cs="仿宋_GB2312"/>
          <w:i w:val="0"/>
          <w:iCs w:val="0"/>
          <w:caps w:val="0"/>
          <w:color w:val="222222"/>
          <w:spacing w:val="8"/>
          <w:sz w:val="32"/>
          <w:szCs w:val="32"/>
          <w:shd w:val="clear" w:fill="FFFFFF"/>
        </w:rPr>
        <w:t>办法明确部门推进乡村振兴8个方面具体责任，包括拟订并组织实施乡村振兴战略规划、重大政策、重大工程等。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75" w:firstLineChars="200"/>
        <w:jc w:val="both"/>
        <w:textAlignment w:val="auto"/>
        <w:rPr>
          <w:rFonts w:hint="eastAsia" w:ascii="仿宋_GB2312" w:hAnsi="仿宋_GB2312" w:eastAsia="仿宋_GB2312" w:cs="仿宋_GB2312"/>
          <w:i w:val="0"/>
          <w:iCs w:val="0"/>
          <w:caps w:val="0"/>
          <w:color w:val="222222"/>
          <w:spacing w:val="8"/>
          <w:sz w:val="32"/>
          <w:szCs w:val="32"/>
        </w:rPr>
      </w:pPr>
      <w:r>
        <w:rPr>
          <w:rStyle w:val="8"/>
          <w:rFonts w:hint="eastAsia" w:ascii="仿宋_GB2312" w:hAnsi="仿宋_GB2312" w:eastAsia="仿宋_GB2312" w:cs="仿宋_GB2312"/>
          <w:i w:val="0"/>
          <w:iCs w:val="0"/>
          <w:caps w:val="0"/>
          <w:color w:val="222222"/>
          <w:spacing w:val="8"/>
          <w:sz w:val="32"/>
          <w:szCs w:val="32"/>
          <w:shd w:val="clear" w:fill="FFFFFF"/>
        </w:rPr>
        <w:t>在责任要求上，</w:t>
      </w:r>
      <w:r>
        <w:rPr>
          <w:rFonts w:hint="eastAsia" w:ascii="仿宋_GB2312" w:hAnsi="仿宋_GB2312" w:eastAsia="仿宋_GB2312" w:cs="仿宋_GB2312"/>
          <w:i w:val="0"/>
          <w:iCs w:val="0"/>
          <w:caps w:val="0"/>
          <w:color w:val="222222"/>
          <w:spacing w:val="8"/>
          <w:sz w:val="32"/>
          <w:szCs w:val="32"/>
          <w:shd w:val="clear" w:fill="FFFFFF"/>
        </w:rPr>
        <w:t>办法规定中央农村工作领导小组办公室负责牵头组织开展乡村振兴重大政策研究、重大事项协调、重大任务督促落实等工作，中央和国家机关有关部门落实行业或者领域内乡村振兴各项任务，加强对本单位本系统乡村振兴工作的领导，建立健全乡村振兴工作机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75" w:firstLineChars="200"/>
        <w:jc w:val="both"/>
        <w:textAlignment w:val="auto"/>
        <w:rPr>
          <w:rFonts w:hint="eastAsia" w:ascii="仿宋_GB2312" w:hAnsi="仿宋_GB2312" w:eastAsia="仿宋_GB2312" w:cs="仿宋_GB2312"/>
          <w:i w:val="0"/>
          <w:iCs w:val="0"/>
          <w:caps w:val="0"/>
          <w:color w:val="222222"/>
          <w:spacing w:val="8"/>
          <w:sz w:val="32"/>
          <w:szCs w:val="32"/>
        </w:rPr>
      </w:pPr>
      <w:r>
        <w:rPr>
          <w:rStyle w:val="8"/>
          <w:rFonts w:hint="eastAsia" w:ascii="仿宋_GB2312" w:hAnsi="仿宋_GB2312" w:eastAsia="仿宋_GB2312" w:cs="仿宋_GB2312"/>
          <w:i w:val="0"/>
          <w:iCs w:val="0"/>
          <w:caps w:val="0"/>
          <w:color w:val="222222"/>
          <w:spacing w:val="8"/>
          <w:sz w:val="32"/>
          <w:szCs w:val="32"/>
          <w:shd w:val="clear" w:fill="FFFFFF"/>
        </w:rPr>
        <w:t>在责任主体上，</w:t>
      </w:r>
      <w:r>
        <w:rPr>
          <w:rFonts w:hint="eastAsia" w:ascii="仿宋_GB2312" w:hAnsi="仿宋_GB2312" w:eastAsia="仿宋_GB2312" w:cs="仿宋_GB2312"/>
          <w:i w:val="0"/>
          <w:iCs w:val="0"/>
          <w:caps w:val="0"/>
          <w:color w:val="222222"/>
          <w:spacing w:val="8"/>
          <w:sz w:val="32"/>
          <w:szCs w:val="32"/>
          <w:shd w:val="clear" w:fill="FFFFFF"/>
        </w:rPr>
        <w:t>办法强调中央和国家机关有关部门党组（党委）对本单位本系统乡村振兴工作负主体责任，领导班子主要负责人是第一责任人。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72" w:firstLineChars="200"/>
        <w:jc w:val="both"/>
        <w:textAlignment w:val="auto"/>
        <w:rPr>
          <w:rFonts w:hint="eastAsia" w:ascii="黑体" w:hAnsi="黑体" w:eastAsia="黑体" w:cs="黑体"/>
          <w:b w:val="0"/>
          <w:bCs/>
          <w:i w:val="0"/>
          <w:iCs w:val="0"/>
          <w:caps w:val="0"/>
          <w:color w:val="222222"/>
          <w:spacing w:val="8"/>
          <w:sz w:val="32"/>
          <w:szCs w:val="32"/>
        </w:rPr>
      </w:pPr>
      <w:r>
        <w:rPr>
          <w:rStyle w:val="8"/>
          <w:rFonts w:hint="eastAsia" w:ascii="黑体" w:hAnsi="黑体" w:eastAsia="黑体" w:cs="黑体"/>
          <w:b w:val="0"/>
          <w:bCs/>
          <w:i w:val="0"/>
          <w:iCs w:val="0"/>
          <w:caps w:val="0"/>
          <w:color w:val="222222"/>
          <w:spacing w:val="8"/>
          <w:sz w:val="32"/>
          <w:szCs w:val="32"/>
          <w:shd w:val="clear" w:fill="FFFFFF"/>
          <w:lang w:val="en-US" w:eastAsia="zh-CN"/>
        </w:rPr>
        <w:t>三、</w:t>
      </w:r>
      <w:r>
        <w:rPr>
          <w:rStyle w:val="8"/>
          <w:rFonts w:hint="eastAsia" w:ascii="黑体" w:hAnsi="黑体" w:eastAsia="黑体" w:cs="黑体"/>
          <w:b w:val="0"/>
          <w:bCs/>
          <w:i w:val="0"/>
          <w:iCs w:val="0"/>
          <w:caps w:val="0"/>
          <w:color w:val="222222"/>
          <w:spacing w:val="8"/>
          <w:sz w:val="32"/>
          <w:szCs w:val="32"/>
          <w:shd w:val="clear" w:fill="FFFFFF"/>
        </w:rPr>
        <w:t>办法对落实乡村振兴地方责任作出</w:t>
      </w:r>
      <w:r>
        <w:rPr>
          <w:rStyle w:val="8"/>
          <w:rFonts w:hint="eastAsia" w:ascii="黑体" w:hAnsi="黑体" w:eastAsia="黑体" w:cs="黑体"/>
          <w:b w:val="0"/>
          <w:bCs/>
          <w:i w:val="0"/>
          <w:iCs w:val="0"/>
          <w:caps w:val="0"/>
          <w:color w:val="222222"/>
          <w:spacing w:val="8"/>
          <w:sz w:val="32"/>
          <w:szCs w:val="32"/>
          <w:shd w:val="clear" w:fill="FFFFFF"/>
          <w:lang w:eastAsia="zh-CN"/>
        </w:rPr>
        <w:t>的</w:t>
      </w:r>
      <w:r>
        <w:rPr>
          <w:rStyle w:val="8"/>
          <w:rFonts w:hint="eastAsia" w:ascii="黑体" w:hAnsi="黑体" w:eastAsia="黑体" w:cs="黑体"/>
          <w:b w:val="0"/>
          <w:bCs/>
          <w:i w:val="0"/>
          <w:iCs w:val="0"/>
          <w:caps w:val="0"/>
          <w:color w:val="222222"/>
          <w:spacing w:val="8"/>
          <w:sz w:val="32"/>
          <w:szCs w:val="32"/>
          <w:shd w:val="clear" w:fill="FFFFFF"/>
        </w:rPr>
        <w:t>规定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72" w:firstLineChars="200"/>
        <w:jc w:val="both"/>
        <w:textAlignment w:val="auto"/>
        <w:rPr>
          <w:rFonts w:hint="eastAsia" w:ascii="仿宋_GB2312" w:hAnsi="仿宋_GB2312" w:eastAsia="仿宋_GB2312" w:cs="仿宋_GB2312"/>
          <w:i w:val="0"/>
          <w:iCs w:val="0"/>
          <w:caps w:val="0"/>
          <w:color w:val="222222"/>
          <w:spacing w:val="8"/>
          <w:sz w:val="32"/>
          <w:szCs w:val="32"/>
        </w:rPr>
      </w:pPr>
      <w:r>
        <w:rPr>
          <w:rFonts w:hint="eastAsia" w:ascii="仿宋_GB2312" w:hAnsi="仿宋_GB2312" w:eastAsia="仿宋_GB2312" w:cs="仿宋_GB2312"/>
          <w:i w:val="0"/>
          <w:iCs w:val="0"/>
          <w:caps w:val="0"/>
          <w:color w:val="222222"/>
          <w:spacing w:val="8"/>
          <w:sz w:val="32"/>
          <w:szCs w:val="32"/>
          <w:shd w:val="clear" w:fill="FFFFFF"/>
        </w:rPr>
        <w:t>地方各级党委和政府、农村基层党组织直接负责本地区乡村振兴工作，办法对有关责任内容、责任要求和责任主体作出了明确规定。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75" w:firstLineChars="200"/>
        <w:jc w:val="both"/>
        <w:textAlignment w:val="auto"/>
        <w:rPr>
          <w:rFonts w:hint="eastAsia" w:ascii="仿宋_GB2312" w:hAnsi="仿宋_GB2312" w:eastAsia="仿宋_GB2312" w:cs="仿宋_GB2312"/>
          <w:i w:val="0"/>
          <w:iCs w:val="0"/>
          <w:caps w:val="0"/>
          <w:color w:val="222222"/>
          <w:spacing w:val="8"/>
          <w:sz w:val="32"/>
          <w:szCs w:val="32"/>
        </w:rPr>
      </w:pPr>
      <w:r>
        <w:rPr>
          <w:rStyle w:val="8"/>
          <w:rFonts w:hint="eastAsia" w:ascii="仿宋_GB2312" w:hAnsi="仿宋_GB2312" w:eastAsia="仿宋_GB2312" w:cs="仿宋_GB2312"/>
          <w:i w:val="0"/>
          <w:iCs w:val="0"/>
          <w:caps w:val="0"/>
          <w:color w:val="222222"/>
          <w:spacing w:val="8"/>
          <w:sz w:val="32"/>
          <w:szCs w:val="32"/>
          <w:shd w:val="clear" w:fill="FFFFFF"/>
        </w:rPr>
        <w:t>在责任内容上，</w:t>
      </w:r>
      <w:r>
        <w:rPr>
          <w:rFonts w:hint="eastAsia" w:ascii="仿宋_GB2312" w:hAnsi="仿宋_GB2312" w:eastAsia="仿宋_GB2312" w:cs="仿宋_GB2312"/>
          <w:i w:val="0"/>
          <w:iCs w:val="0"/>
          <w:caps w:val="0"/>
          <w:color w:val="222222"/>
          <w:spacing w:val="8"/>
          <w:sz w:val="32"/>
          <w:szCs w:val="32"/>
          <w:shd w:val="clear" w:fill="FFFFFF"/>
        </w:rPr>
        <w:t>办法明确了地方党委和政府推进乡村振兴14个方面具体责任，包括确保粮食和重要农产品供给，巩固拓展脱贫攻坚成果，规划发展乡村产业，鼓励和引导各类人才投身乡村振兴等。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75" w:firstLineChars="200"/>
        <w:jc w:val="both"/>
        <w:textAlignment w:val="auto"/>
        <w:rPr>
          <w:rFonts w:hint="eastAsia" w:ascii="仿宋_GB2312" w:hAnsi="仿宋_GB2312" w:eastAsia="仿宋_GB2312" w:cs="仿宋_GB2312"/>
          <w:i w:val="0"/>
          <w:iCs w:val="0"/>
          <w:caps w:val="0"/>
          <w:color w:val="222222"/>
          <w:spacing w:val="8"/>
          <w:sz w:val="32"/>
          <w:szCs w:val="32"/>
        </w:rPr>
      </w:pPr>
      <w:r>
        <w:rPr>
          <w:rStyle w:val="8"/>
          <w:rFonts w:hint="eastAsia" w:ascii="仿宋_GB2312" w:hAnsi="仿宋_GB2312" w:eastAsia="仿宋_GB2312" w:cs="仿宋_GB2312"/>
          <w:i w:val="0"/>
          <w:iCs w:val="0"/>
          <w:caps w:val="0"/>
          <w:color w:val="222222"/>
          <w:spacing w:val="8"/>
          <w:sz w:val="32"/>
          <w:szCs w:val="32"/>
          <w:shd w:val="clear" w:fill="FFFFFF"/>
        </w:rPr>
        <w:t>在责任要求上，</w:t>
      </w:r>
      <w:r>
        <w:rPr>
          <w:rFonts w:hint="eastAsia" w:ascii="仿宋_GB2312" w:hAnsi="仿宋_GB2312" w:eastAsia="仿宋_GB2312" w:cs="仿宋_GB2312"/>
          <w:i w:val="0"/>
          <w:iCs w:val="0"/>
          <w:caps w:val="0"/>
          <w:color w:val="222222"/>
          <w:spacing w:val="8"/>
          <w:sz w:val="32"/>
          <w:szCs w:val="32"/>
          <w:shd w:val="clear" w:fill="FFFFFF"/>
        </w:rPr>
        <w:t>办法分级明确了省、市、县、乡、村五级的具体责任要求。省级党委和政府对本地区乡村振兴工作负总责，并确保乡村振兴责任制层层落实；市级党委和政府负责本地区乡村振兴工作，做好上下衔接，发挥好以市带县作用；县级党委和政府是乡村振兴“一线指挥部”，整合各类资源要素，组织落实好各项政策措施；乡镇党委和政府应当把乡村振兴作为中心任务，“一村一策”加强精准指导服务，抓好乡村振兴资金项目落地、重点任务落实；村党组织统一领导村级各类组织和各项工作，组织动员农民群众共同参与乡村振兴。</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75" w:firstLineChars="200"/>
        <w:jc w:val="both"/>
        <w:textAlignment w:val="auto"/>
        <w:rPr>
          <w:rFonts w:hint="eastAsia" w:ascii="仿宋_GB2312" w:hAnsi="仿宋_GB2312" w:eastAsia="仿宋_GB2312" w:cs="仿宋_GB2312"/>
          <w:i w:val="0"/>
          <w:iCs w:val="0"/>
          <w:caps w:val="0"/>
          <w:color w:val="222222"/>
          <w:spacing w:val="8"/>
          <w:sz w:val="32"/>
          <w:szCs w:val="32"/>
        </w:rPr>
      </w:pPr>
      <w:r>
        <w:rPr>
          <w:rStyle w:val="8"/>
          <w:rFonts w:hint="eastAsia" w:ascii="仿宋_GB2312" w:hAnsi="仿宋_GB2312" w:eastAsia="仿宋_GB2312" w:cs="仿宋_GB2312"/>
          <w:i w:val="0"/>
          <w:iCs w:val="0"/>
          <w:caps w:val="0"/>
          <w:color w:val="222222"/>
          <w:spacing w:val="8"/>
          <w:sz w:val="32"/>
          <w:szCs w:val="32"/>
          <w:shd w:val="clear" w:fill="FFFFFF"/>
        </w:rPr>
        <w:t>在责任主体上，</w:t>
      </w:r>
      <w:r>
        <w:rPr>
          <w:rFonts w:hint="eastAsia" w:ascii="仿宋_GB2312" w:hAnsi="仿宋_GB2312" w:eastAsia="仿宋_GB2312" w:cs="仿宋_GB2312"/>
          <w:i w:val="0"/>
          <w:iCs w:val="0"/>
          <w:caps w:val="0"/>
          <w:color w:val="222222"/>
          <w:spacing w:val="8"/>
          <w:sz w:val="32"/>
          <w:szCs w:val="32"/>
          <w:shd w:val="clear" w:fill="FFFFFF"/>
        </w:rPr>
        <w:t>办法强调省、市、县、乡党委和政府主要负责人以及村党组织书记，是本地区乡村振兴第一责任人，并对如何履行好第一责任人责任作出相应的部署和规定。此外，办法在社会动员方面也提出了明确的要求。一是深化定点帮扶。二是强化东西部协作。三是积极动员社会力量。</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72" w:firstLineChars="200"/>
        <w:jc w:val="both"/>
        <w:textAlignment w:val="auto"/>
        <w:rPr>
          <w:rFonts w:hint="eastAsia" w:ascii="黑体" w:hAnsi="黑体" w:eastAsia="黑体" w:cs="黑体"/>
          <w:b w:val="0"/>
          <w:bCs/>
          <w:i w:val="0"/>
          <w:iCs w:val="0"/>
          <w:caps w:val="0"/>
          <w:color w:val="222222"/>
          <w:spacing w:val="8"/>
          <w:sz w:val="32"/>
          <w:szCs w:val="32"/>
        </w:rPr>
      </w:pPr>
      <w:r>
        <w:rPr>
          <w:rStyle w:val="8"/>
          <w:rFonts w:hint="eastAsia" w:ascii="黑体" w:hAnsi="黑体" w:eastAsia="黑体" w:cs="黑体"/>
          <w:b w:val="0"/>
          <w:bCs/>
          <w:i w:val="0"/>
          <w:iCs w:val="0"/>
          <w:caps w:val="0"/>
          <w:color w:val="222222"/>
          <w:spacing w:val="8"/>
          <w:sz w:val="32"/>
          <w:szCs w:val="32"/>
          <w:shd w:val="clear" w:fill="FFFFFF"/>
          <w:lang w:val="en-US" w:eastAsia="zh-CN"/>
        </w:rPr>
        <w:t>四、</w:t>
      </w:r>
      <w:r>
        <w:rPr>
          <w:rStyle w:val="8"/>
          <w:rFonts w:hint="eastAsia" w:ascii="黑体" w:hAnsi="黑体" w:eastAsia="黑体" w:cs="黑体"/>
          <w:b w:val="0"/>
          <w:bCs/>
          <w:i w:val="0"/>
          <w:iCs w:val="0"/>
          <w:caps w:val="0"/>
          <w:color w:val="222222"/>
          <w:spacing w:val="8"/>
          <w:sz w:val="32"/>
          <w:szCs w:val="32"/>
          <w:shd w:val="clear" w:fill="FFFFFF"/>
        </w:rPr>
        <w:t>办法在强化考核监督方面作出</w:t>
      </w:r>
      <w:r>
        <w:rPr>
          <w:rStyle w:val="8"/>
          <w:rFonts w:hint="eastAsia" w:ascii="黑体" w:hAnsi="黑体" w:eastAsia="黑体" w:cs="黑体"/>
          <w:b w:val="0"/>
          <w:bCs/>
          <w:i w:val="0"/>
          <w:iCs w:val="0"/>
          <w:caps w:val="0"/>
          <w:color w:val="222222"/>
          <w:spacing w:val="8"/>
          <w:sz w:val="32"/>
          <w:szCs w:val="32"/>
          <w:shd w:val="clear" w:fill="FFFFFF"/>
          <w:lang w:val="en-US" w:eastAsia="zh-CN"/>
        </w:rPr>
        <w:t>的</w:t>
      </w:r>
      <w:r>
        <w:rPr>
          <w:rStyle w:val="8"/>
          <w:rFonts w:hint="eastAsia" w:ascii="黑体" w:hAnsi="黑体" w:eastAsia="黑体" w:cs="黑体"/>
          <w:b w:val="0"/>
          <w:bCs/>
          <w:i w:val="0"/>
          <w:iCs w:val="0"/>
          <w:caps w:val="0"/>
          <w:color w:val="222222"/>
          <w:spacing w:val="8"/>
          <w:sz w:val="32"/>
          <w:szCs w:val="32"/>
          <w:shd w:val="clear" w:fill="FFFFFF"/>
        </w:rPr>
        <w:t>规定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72" w:firstLineChars="200"/>
        <w:jc w:val="both"/>
        <w:textAlignment w:val="auto"/>
        <w:rPr>
          <w:rFonts w:hint="eastAsia" w:ascii="仿宋_GB2312" w:hAnsi="仿宋_GB2312" w:eastAsia="仿宋_GB2312" w:cs="仿宋_GB2312"/>
          <w:i w:val="0"/>
          <w:iCs w:val="0"/>
          <w:caps w:val="0"/>
          <w:color w:val="222222"/>
          <w:spacing w:val="8"/>
          <w:sz w:val="32"/>
          <w:szCs w:val="32"/>
        </w:rPr>
      </w:pPr>
      <w:r>
        <w:rPr>
          <w:rFonts w:hint="eastAsia" w:ascii="仿宋_GB2312" w:hAnsi="仿宋_GB2312" w:eastAsia="仿宋_GB2312" w:cs="仿宋_GB2312"/>
          <w:i w:val="0"/>
          <w:iCs w:val="0"/>
          <w:caps w:val="0"/>
          <w:color w:val="222222"/>
          <w:spacing w:val="8"/>
          <w:sz w:val="32"/>
          <w:szCs w:val="32"/>
          <w:shd w:val="clear" w:fill="FFFFFF"/>
        </w:rPr>
        <w:t>办法围绕责任落实构建了一整套全方位考核监督机制，切实发挥“指挥棒”作用。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75" w:firstLineChars="200"/>
        <w:jc w:val="both"/>
        <w:textAlignment w:val="auto"/>
        <w:rPr>
          <w:rFonts w:hint="eastAsia" w:ascii="仿宋_GB2312" w:hAnsi="仿宋_GB2312" w:eastAsia="仿宋_GB2312" w:cs="仿宋_GB2312"/>
          <w:i w:val="0"/>
          <w:iCs w:val="0"/>
          <w:caps w:val="0"/>
          <w:color w:val="222222"/>
          <w:spacing w:val="8"/>
          <w:sz w:val="32"/>
          <w:szCs w:val="32"/>
        </w:rPr>
      </w:pPr>
      <w:r>
        <w:rPr>
          <w:rStyle w:val="8"/>
          <w:rFonts w:hint="eastAsia" w:ascii="仿宋_GB2312" w:hAnsi="仿宋_GB2312" w:eastAsia="仿宋_GB2312" w:cs="仿宋_GB2312"/>
          <w:i w:val="0"/>
          <w:iCs w:val="0"/>
          <w:caps w:val="0"/>
          <w:color w:val="222222"/>
          <w:spacing w:val="8"/>
          <w:sz w:val="32"/>
          <w:szCs w:val="32"/>
          <w:shd w:val="clear" w:fill="FFFFFF"/>
        </w:rPr>
        <w:t>一是建立乡村振兴战略实绩考核制度。</w:t>
      </w:r>
      <w:r>
        <w:rPr>
          <w:rFonts w:hint="eastAsia" w:ascii="仿宋_GB2312" w:hAnsi="仿宋_GB2312" w:eastAsia="仿宋_GB2312" w:cs="仿宋_GB2312"/>
          <w:i w:val="0"/>
          <w:iCs w:val="0"/>
          <w:caps w:val="0"/>
          <w:color w:val="222222"/>
          <w:spacing w:val="8"/>
          <w:sz w:val="32"/>
          <w:szCs w:val="32"/>
          <w:shd w:val="clear" w:fill="FFFFFF"/>
        </w:rPr>
        <w:t>组织开展省级党委和政府推进乡村振兴战略实绩考核，并将考核结果作为对省级党委和政府领导班子以及有关领导干部综合考核评价的重要依据。省级党委和政府结合实际组织开展市县党政领导班子和领导干部推进乡村振兴战略实绩考核。</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75" w:firstLineChars="200"/>
        <w:jc w:val="both"/>
        <w:textAlignment w:val="auto"/>
        <w:rPr>
          <w:rFonts w:hint="eastAsia" w:ascii="仿宋_GB2312" w:hAnsi="仿宋_GB2312" w:eastAsia="仿宋_GB2312" w:cs="仿宋_GB2312"/>
          <w:i w:val="0"/>
          <w:iCs w:val="0"/>
          <w:caps w:val="0"/>
          <w:color w:val="222222"/>
          <w:spacing w:val="8"/>
          <w:sz w:val="32"/>
          <w:szCs w:val="32"/>
        </w:rPr>
      </w:pPr>
      <w:r>
        <w:rPr>
          <w:rStyle w:val="8"/>
          <w:rFonts w:hint="eastAsia" w:ascii="仿宋_GB2312" w:hAnsi="仿宋_GB2312" w:eastAsia="仿宋_GB2312" w:cs="仿宋_GB2312"/>
          <w:i w:val="0"/>
          <w:iCs w:val="0"/>
          <w:caps w:val="0"/>
          <w:color w:val="222222"/>
          <w:spacing w:val="8"/>
          <w:sz w:val="32"/>
          <w:szCs w:val="32"/>
          <w:shd w:val="clear" w:fill="FFFFFF"/>
        </w:rPr>
        <w:t>二是建立乡村振兴工作报告制度。</w:t>
      </w:r>
      <w:r>
        <w:rPr>
          <w:rFonts w:hint="eastAsia" w:ascii="仿宋_GB2312" w:hAnsi="仿宋_GB2312" w:eastAsia="仿宋_GB2312" w:cs="仿宋_GB2312"/>
          <w:i w:val="0"/>
          <w:iCs w:val="0"/>
          <w:caps w:val="0"/>
          <w:color w:val="222222"/>
          <w:spacing w:val="8"/>
          <w:sz w:val="32"/>
          <w:szCs w:val="32"/>
          <w:shd w:val="clear" w:fill="FFFFFF"/>
        </w:rPr>
        <w:t>各级党委和政府每年向上级党委和政府报告实施乡村振兴战略进展情况。各级党委将实施乡村振兴战略进展情况作为向本级党的代表大会、党委全体会议报告的重要内容。</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75" w:firstLineChars="200"/>
        <w:jc w:val="both"/>
        <w:textAlignment w:val="auto"/>
        <w:rPr>
          <w:rFonts w:hint="eastAsia" w:ascii="仿宋_GB2312" w:hAnsi="仿宋_GB2312" w:eastAsia="仿宋_GB2312" w:cs="仿宋_GB2312"/>
          <w:i w:val="0"/>
          <w:iCs w:val="0"/>
          <w:caps w:val="0"/>
          <w:color w:val="222222"/>
          <w:spacing w:val="8"/>
          <w:sz w:val="32"/>
          <w:szCs w:val="32"/>
        </w:rPr>
      </w:pPr>
      <w:r>
        <w:rPr>
          <w:rStyle w:val="8"/>
          <w:rFonts w:hint="eastAsia" w:ascii="仿宋_GB2312" w:hAnsi="仿宋_GB2312" w:eastAsia="仿宋_GB2312" w:cs="仿宋_GB2312"/>
          <w:i w:val="0"/>
          <w:iCs w:val="0"/>
          <w:caps w:val="0"/>
          <w:color w:val="222222"/>
          <w:spacing w:val="8"/>
          <w:sz w:val="32"/>
          <w:szCs w:val="32"/>
          <w:shd w:val="clear" w:fill="FFFFFF"/>
        </w:rPr>
        <w:t>三是开展实施乡村振兴战略情况督查。</w:t>
      </w:r>
      <w:r>
        <w:rPr>
          <w:rFonts w:hint="eastAsia" w:ascii="仿宋_GB2312" w:hAnsi="仿宋_GB2312" w:eastAsia="仿宋_GB2312" w:cs="仿宋_GB2312"/>
          <w:i w:val="0"/>
          <w:iCs w:val="0"/>
          <w:caps w:val="0"/>
          <w:color w:val="222222"/>
          <w:spacing w:val="8"/>
          <w:sz w:val="32"/>
          <w:szCs w:val="32"/>
          <w:shd w:val="clear" w:fill="FFFFFF"/>
        </w:rPr>
        <w:t>每年对中央和国家机关有关部门、各省（自治区、直辖市）实施乡村振兴战略情况开展督查。有关部门和单位按照各自职责对乡村振兴政策落实、资金使用和项目实施等实施监督。县级以上地方党委和政府定期对下级党委和政府乡村振兴战略实施情况开展监督。</w:t>
      </w:r>
      <w:r>
        <w:rPr>
          <w:rFonts w:hint="eastAsia" w:ascii="仿宋_GB2312" w:hAnsi="仿宋_GB2312" w:eastAsia="仿宋_GB2312" w:cs="仿宋_GB2312"/>
          <w:i w:val="0"/>
          <w:iCs w:val="0"/>
          <w:caps w:val="0"/>
          <w:color w:val="222222"/>
          <w:spacing w:val="8"/>
          <w:sz w:val="32"/>
          <w:szCs w:val="32"/>
          <w:shd w:val="clear" w:fill="FFFFFF"/>
        </w:rPr>
        <w:br w:type="textWrapping"/>
      </w:r>
      <w:r>
        <w:rPr>
          <w:rFonts w:hint="eastAsia" w:ascii="仿宋_GB2312" w:hAnsi="仿宋_GB2312" w:eastAsia="仿宋_GB2312" w:cs="仿宋_GB2312"/>
          <w:i w:val="0"/>
          <w:iCs w:val="0"/>
          <w:caps w:val="0"/>
          <w:color w:val="222222"/>
          <w:spacing w:val="8"/>
          <w:sz w:val="32"/>
          <w:szCs w:val="32"/>
          <w:shd w:val="clear" w:fill="FFFFFF"/>
          <w:lang w:val="en-US" w:eastAsia="zh-CN"/>
        </w:rPr>
        <w:t xml:space="preserve">    </w:t>
      </w:r>
      <w:r>
        <w:rPr>
          <w:rStyle w:val="8"/>
          <w:rFonts w:hint="eastAsia" w:ascii="仿宋_GB2312" w:hAnsi="仿宋_GB2312" w:eastAsia="仿宋_GB2312" w:cs="仿宋_GB2312"/>
          <w:i w:val="0"/>
          <w:iCs w:val="0"/>
          <w:caps w:val="0"/>
          <w:color w:val="222222"/>
          <w:spacing w:val="8"/>
          <w:sz w:val="32"/>
          <w:szCs w:val="32"/>
          <w:shd w:val="clear" w:fill="FFFFFF"/>
        </w:rPr>
        <w:t>四是开展乡村振兴监测评估。</w:t>
      </w:r>
      <w:r>
        <w:rPr>
          <w:rFonts w:hint="eastAsia" w:ascii="仿宋_GB2312" w:hAnsi="仿宋_GB2312" w:eastAsia="仿宋_GB2312" w:cs="仿宋_GB2312"/>
          <w:i w:val="0"/>
          <w:iCs w:val="0"/>
          <w:caps w:val="0"/>
          <w:color w:val="222222"/>
          <w:spacing w:val="8"/>
          <w:sz w:val="32"/>
          <w:szCs w:val="32"/>
          <w:shd w:val="clear" w:fill="FFFFFF"/>
        </w:rPr>
        <w:t>有关部门建立客观反映乡村振兴进展的指标和统计体系。县级以上地方党委和政府对本地区乡村振兴战略实施情况进行评估。</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75" w:firstLineChars="200"/>
        <w:jc w:val="both"/>
        <w:textAlignment w:val="auto"/>
        <w:rPr>
          <w:rFonts w:hint="eastAsia" w:ascii="Microsoft YaHei UI" w:hAnsi="Microsoft YaHei UI" w:eastAsia="Microsoft YaHei UI" w:cs="Microsoft YaHei UI"/>
          <w:i w:val="0"/>
          <w:iCs w:val="0"/>
          <w:caps w:val="0"/>
          <w:color w:val="222222"/>
          <w:spacing w:val="8"/>
          <w:sz w:val="25"/>
          <w:szCs w:val="25"/>
        </w:rPr>
      </w:pPr>
      <w:r>
        <w:rPr>
          <w:rStyle w:val="8"/>
          <w:rFonts w:hint="eastAsia" w:ascii="仿宋_GB2312" w:hAnsi="仿宋_GB2312" w:eastAsia="仿宋_GB2312" w:cs="仿宋_GB2312"/>
          <w:i w:val="0"/>
          <w:iCs w:val="0"/>
          <w:caps w:val="0"/>
          <w:color w:val="222222"/>
          <w:spacing w:val="8"/>
          <w:sz w:val="32"/>
          <w:szCs w:val="32"/>
          <w:shd w:val="clear" w:fill="FFFFFF"/>
        </w:rPr>
        <w:t>五是强化乡村振兴激励约束。</w:t>
      </w:r>
      <w:r>
        <w:rPr>
          <w:rFonts w:hint="eastAsia" w:ascii="仿宋_GB2312" w:hAnsi="仿宋_GB2312" w:eastAsia="仿宋_GB2312" w:cs="仿宋_GB2312"/>
          <w:i w:val="0"/>
          <w:iCs w:val="0"/>
          <w:caps w:val="0"/>
          <w:color w:val="222222"/>
          <w:spacing w:val="8"/>
          <w:sz w:val="32"/>
          <w:szCs w:val="32"/>
          <w:shd w:val="clear" w:fill="FFFFFF"/>
        </w:rPr>
        <w:t>对落实乡村振兴责任到位、工作成效显著的部门和个人，以及作出突出贡献的社会帮扶主体，以适当方式予以表彰激励。对乡村振兴工作中不履行或者不正确履行职责，存在形式主义、官僚主义等问题的，依法依规追责问责。同时，对乡村振兴工作中履职不力、工作滞后的，建立常态化约谈机制。</w:t>
      </w:r>
    </w:p>
    <w:p/>
    <w:sectPr>
      <w:footerReference r:id="rId3" w:type="default"/>
      <w:pgSz w:w="11906" w:h="16838" w:orient="landscape"/>
      <w:pgMar w:top="1984" w:right="1417" w:bottom="1871" w:left="1531" w:header="851" w:footer="992" w:gutter="0"/>
      <w:pgNumType w:fmt="numberInDash"/>
      <w:cols w:space="0" w:num="1"/>
      <w:rtlGutter w:val="0"/>
      <w:docGrid w:type="lines" w:linePitch="31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Microsoft YaHei UI">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bookFoldPrinting w:val="1"/>
  <w:bookFoldPrintingSheets w:val="0"/>
  <w:drawingGridVerticalSpacing w:val="158"/>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xMzM4ZTc4NWE1N2RjMGM3M2IyMjQwMTRmMGYxZjUifQ=="/>
  </w:docVars>
  <w:rsids>
    <w:rsidRoot w:val="6CFA6287"/>
    <w:rsid w:val="00814795"/>
    <w:rsid w:val="04864801"/>
    <w:rsid w:val="0CBF682B"/>
    <w:rsid w:val="0F786D63"/>
    <w:rsid w:val="160E522E"/>
    <w:rsid w:val="200308CB"/>
    <w:rsid w:val="29220014"/>
    <w:rsid w:val="2DE7182C"/>
    <w:rsid w:val="2FC82F97"/>
    <w:rsid w:val="37E62B54"/>
    <w:rsid w:val="3BCB453B"/>
    <w:rsid w:val="3C1A2DCC"/>
    <w:rsid w:val="3CBB635D"/>
    <w:rsid w:val="3E4203B8"/>
    <w:rsid w:val="408812A1"/>
    <w:rsid w:val="41432DC5"/>
    <w:rsid w:val="4541761C"/>
    <w:rsid w:val="4DA1334D"/>
    <w:rsid w:val="4DDB5F15"/>
    <w:rsid w:val="51F15F26"/>
    <w:rsid w:val="536A2433"/>
    <w:rsid w:val="53FD0BB2"/>
    <w:rsid w:val="58C47EF0"/>
    <w:rsid w:val="5B7E4CCE"/>
    <w:rsid w:val="5C2D2E8F"/>
    <w:rsid w:val="60C427F5"/>
    <w:rsid w:val="61DA0784"/>
    <w:rsid w:val="62724E61"/>
    <w:rsid w:val="6CFA6287"/>
    <w:rsid w:val="6E3D1F82"/>
    <w:rsid w:val="6EBE0AD7"/>
    <w:rsid w:val="763B5477"/>
    <w:rsid w:val="77894387"/>
    <w:rsid w:val="78AA6CAB"/>
    <w:rsid w:val="7A3A5E0C"/>
    <w:rsid w:val="7E9340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2103</Words>
  <Characters>2109</Characters>
  <Lines>0</Lines>
  <Paragraphs>0</Paragraphs>
  <TotalTime>97</TotalTime>
  <ScaleCrop>false</ScaleCrop>
  <LinksUpToDate>false</LinksUpToDate>
  <CharactersWithSpaces>2129</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2022-12-29T08:41:00Z</dcterms:created>
  <dc:creator>之者</dc:creator>
  <cp:lastModifiedBy>之者</cp:lastModifiedBy>
  <cp:lastPrinted>2022-12-29T10:24:00Z</cp:lastPrinted>
  <dcterms:modified xsi:type="dcterms:W3CDTF">2022-12-30T01:16:29Z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473814D67A1D45E18DE29DF1588F4557</vt:lpwstr>
  </property>
</Properties>
</file>