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成交通知书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通辽市茗莉茶叶有限责任公司：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现收到贵公司对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28"/>
          <w:szCs w:val="28"/>
        </w:rPr>
        <w:t>困难群众饮用低氟边销茶项目产品的报价，经我委研究决定，确定贵公司为低氟边销茶的供货单位，购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买川字牌精品青砖茶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28"/>
          <w:szCs w:val="28"/>
        </w:rPr>
        <w:t>提，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每提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200元，</w:t>
      </w:r>
      <w:r>
        <w:rPr>
          <w:rFonts w:hint="eastAsia" w:ascii="仿宋_GB2312" w:hAnsi="仿宋_GB2312" w:eastAsia="仿宋_GB2312" w:cs="仿宋_GB2312"/>
          <w:sz w:val="28"/>
          <w:szCs w:val="28"/>
        </w:rPr>
        <w:t>总价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万元。请自通知发出之日起20个工作日内提供合同签订所需材料，与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28"/>
          <w:szCs w:val="28"/>
        </w:rPr>
        <w:t>民族事务委员会联系签订合同事宜。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王东伟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电话：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17604841298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40" w:firstLineChars="13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奈曼旗</w:t>
      </w:r>
      <w:r>
        <w:rPr>
          <w:rFonts w:hint="eastAsia" w:ascii="仿宋_GB2312" w:hAnsi="仿宋_GB2312" w:eastAsia="仿宋_GB2312" w:cs="仿宋_GB2312"/>
          <w:sz w:val="28"/>
          <w:szCs w:val="28"/>
        </w:rPr>
        <w:t>民族事务委员会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2023年5月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F749F2"/>
    <w:rsid w:val="003D6C03"/>
    <w:rsid w:val="006E5591"/>
    <w:rsid w:val="00F749F2"/>
    <w:rsid w:val="17451E13"/>
    <w:rsid w:val="2C641AC0"/>
    <w:rsid w:val="2FEA1953"/>
    <w:rsid w:val="39874DCE"/>
    <w:rsid w:val="5B042BD9"/>
    <w:rsid w:val="74CE211A"/>
    <w:rsid w:val="7D8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191</Characters>
  <Lines>1</Lines>
  <Paragraphs>1</Paragraphs>
  <TotalTime>35</TotalTime>
  <ScaleCrop>false</ScaleCrop>
  <LinksUpToDate>false</LinksUpToDate>
  <CharactersWithSpaces>194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2023-05-10T01:33:00Z</dcterms:created>
  <dc:creator>Administrator</dc:creator>
  <cp:lastModifiedBy>LX</cp:lastModifiedBy>
  <cp:lastPrinted>2023-05-19T02:34:00Z</cp:lastPrinted>
  <dcterms:modified xsi:type="dcterms:W3CDTF">2023-05-19T02:58:46Z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82723B4F7C2A4EF4A649F474AEE24A9D_13</vt:lpwstr>
  </property>
</Properties>
</file>