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84" w:rsidRPr="00F75284" w:rsidRDefault="00F75284" w:rsidP="00F75284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0"/>
          <w:szCs w:val="45"/>
        </w:rPr>
      </w:pPr>
      <w:r w:rsidRPr="00F75284">
        <w:rPr>
          <w:rFonts w:ascii="微软雅黑" w:eastAsia="微软雅黑" w:hAnsi="微软雅黑" w:cs="宋体" w:hint="eastAsia"/>
          <w:spacing w:val="11"/>
          <w:kern w:val="36"/>
          <w:sz w:val="40"/>
          <w:szCs w:val="45"/>
        </w:rPr>
        <w:t>【文明实践】富康社区志愿者开展“全国交通安全反思日”宣传活动</w:t>
      </w:r>
    </w:p>
    <w:p w:rsidR="00F75284" w:rsidRPr="00F75284" w:rsidRDefault="00F75284" w:rsidP="00F75284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  <w:r w:rsidRPr="00F75284">
        <w:rPr>
          <w:rFonts w:asciiTheme="minorEastAsia" w:hAnsiTheme="minorEastAsia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615322" cy="2547257"/>
            <wp:effectExtent l="19050" t="0" r="4428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710" cy="254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84" w:rsidRPr="00F75284" w:rsidRDefault="00F75284" w:rsidP="00F75284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  <w:r w:rsidRPr="00F75284">
        <w:rPr>
          <w:rFonts w:asciiTheme="minorEastAsia" w:hAnsiTheme="minorEastAsia" w:cs="宋体" w:hint="eastAsia"/>
          <w:b/>
          <w:bCs/>
          <w:spacing w:val="11"/>
          <w:kern w:val="0"/>
          <w:sz w:val="30"/>
          <w:szCs w:val="30"/>
        </w:rPr>
        <w:t>“富康社区志愿者充当“劝导员”助力交通安全文明”</w:t>
      </w:r>
    </w:p>
    <w:p w:rsidR="00F75284" w:rsidRPr="00F75284" w:rsidRDefault="00F75284" w:rsidP="00F75284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</w:p>
    <w:p w:rsidR="00F75284" w:rsidRPr="00F75284" w:rsidRDefault="00F75284" w:rsidP="00F75284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  <w:r w:rsidRPr="00F75284">
        <w:rPr>
          <w:rFonts w:asciiTheme="minorEastAsia" w:hAnsiTheme="minorEastAsia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780454" cy="1789612"/>
            <wp:effectExtent l="1905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866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84" w:rsidRPr="00F75284" w:rsidRDefault="00F75284" w:rsidP="00F75284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  <w:r w:rsidRPr="00F75284">
        <w:rPr>
          <w:rFonts w:asciiTheme="minorEastAsia" w:hAnsiTheme="minorEastAsia" w:cs="宋体" w:hint="eastAsia"/>
          <w:spacing w:val="11"/>
          <w:kern w:val="0"/>
          <w:sz w:val="30"/>
          <w:szCs w:val="30"/>
        </w:rPr>
        <w:t>   每年的4月30日是“全国交通安全反思日”。为切实提高居民群众的交通安全法律法规常识，提升保护自身生命财产安全意识，减少道路交通事故的发生，近期，富康社区组织志愿者协助奈曼旗公安局交通管理大队在辖区内开展“全国交通安全反思日”宣传活动。</w:t>
      </w:r>
    </w:p>
    <w:p w:rsidR="00F75284" w:rsidRPr="00F75284" w:rsidRDefault="00F75284" w:rsidP="00F75284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  <w:r w:rsidRPr="00F75284">
        <w:rPr>
          <w:rFonts w:asciiTheme="minorEastAsia" w:hAnsiTheme="minorEastAsia" w:cs="宋体"/>
          <w:noProof/>
          <w:spacing w:val="11"/>
          <w:kern w:val="0"/>
          <w:sz w:val="30"/>
          <w:szCs w:val="30"/>
        </w:rPr>
        <w:lastRenderedPageBreak/>
        <w:drawing>
          <wp:inline distT="0" distB="0" distL="0" distR="0">
            <wp:extent cx="5428162" cy="3132574"/>
            <wp:effectExtent l="19050" t="0" r="1088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630" cy="313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84" w:rsidRPr="00F75284" w:rsidRDefault="00F75284" w:rsidP="00F75284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  <w:r w:rsidRPr="00F75284">
        <w:rPr>
          <w:rFonts w:asciiTheme="minorEastAsia" w:hAnsiTheme="minorEastAsia" w:cs="宋体" w:hint="eastAsia"/>
          <w:spacing w:val="11"/>
          <w:kern w:val="0"/>
          <w:sz w:val="30"/>
          <w:szCs w:val="30"/>
        </w:rPr>
        <w:t>    一大早，志愿者们走到主城区街头，在辖区路口劝导机动车、非机动车和行人遵守交通规则，积极向过往行人及驾驶员宣传、讲解道路交通安全法律法规和文明出行条例，广泛向居民宣传无牌无证、酒驾醉驾、疲劳驾驶等交通违法行为带来的危害及后果，劝导居民骑行摩托、单车时带头盔，遵守交通规则，不酒驾，不超载，不逆行。</w:t>
      </w:r>
    </w:p>
    <w:p w:rsidR="00F75284" w:rsidRPr="00F75284" w:rsidRDefault="00F75284" w:rsidP="00F75284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  <w:r w:rsidRPr="00F75284">
        <w:rPr>
          <w:rFonts w:asciiTheme="minorEastAsia" w:hAnsiTheme="minorEastAsia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785504" cy="3200400"/>
            <wp:effectExtent l="19050" t="0" r="5696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627" cy="320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84" w:rsidRPr="00F75284" w:rsidRDefault="00F75284" w:rsidP="00F75284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  <w:r w:rsidRPr="00F75284">
        <w:rPr>
          <w:rFonts w:asciiTheme="minorEastAsia" w:hAnsiTheme="minorEastAsia" w:cs="宋体" w:hint="eastAsia"/>
          <w:spacing w:val="11"/>
          <w:kern w:val="0"/>
          <w:sz w:val="30"/>
          <w:szCs w:val="30"/>
        </w:rPr>
        <w:lastRenderedPageBreak/>
        <w:t>   还特别提醒大家，即将到来的五一等法定节假日是事故的多发期，出行不要乘坐超员车，坚决做到不超速行驶、不酒后驾车，关爱生命，文明出行。</w:t>
      </w:r>
    </w:p>
    <w:p w:rsidR="00F75284" w:rsidRPr="00F75284" w:rsidRDefault="00F75284" w:rsidP="00F75284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  <w:r w:rsidRPr="00F75284">
        <w:rPr>
          <w:rFonts w:asciiTheme="minorEastAsia" w:hAnsiTheme="minorEastAsia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824692" cy="3357154"/>
            <wp:effectExtent l="19050" t="0" r="4608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16" cy="335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84" w:rsidRPr="00F75284" w:rsidRDefault="00F75284" w:rsidP="00F75284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  <w:r w:rsidRPr="00F75284">
        <w:rPr>
          <w:rFonts w:asciiTheme="minorEastAsia" w:hAnsiTheme="minorEastAsia" w:cs="宋体" w:hint="eastAsia"/>
          <w:spacing w:val="11"/>
          <w:kern w:val="0"/>
          <w:sz w:val="30"/>
          <w:szCs w:val="30"/>
        </w:rPr>
        <w:t>   文明交通一小步，社区进步一大步。本次活动的开展加深了辖区居民对交通安全知识的了解，让“文明交通，安全畅行”的理念深入人心。生命安全无小事，应该从我做起，从现在做起，每个人都自觉遵守交通规则，争当文明居民，共同创建文明和谐的平安社区。</w:t>
      </w:r>
    </w:p>
    <w:p w:rsidR="00452759" w:rsidRPr="00F75284" w:rsidRDefault="00452759">
      <w:pPr>
        <w:rPr>
          <w:rFonts w:asciiTheme="minorEastAsia" w:hAnsiTheme="minorEastAsia"/>
          <w:sz w:val="30"/>
          <w:szCs w:val="30"/>
        </w:rPr>
      </w:pPr>
    </w:p>
    <w:sectPr w:rsidR="00452759" w:rsidRPr="00F75284" w:rsidSect="0045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284"/>
    <w:rsid w:val="00452759"/>
    <w:rsid w:val="00F7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5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7528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528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F75284"/>
  </w:style>
  <w:style w:type="character" w:styleId="a3">
    <w:name w:val="Hyperlink"/>
    <w:basedOn w:val="a0"/>
    <w:uiPriority w:val="99"/>
    <w:semiHidden/>
    <w:unhideWhenUsed/>
    <w:rsid w:val="00F75284"/>
    <w:rPr>
      <w:color w:val="0000FF"/>
      <w:u w:val="single"/>
    </w:rPr>
  </w:style>
  <w:style w:type="character" w:styleId="a4">
    <w:name w:val="Emphasis"/>
    <w:basedOn w:val="a0"/>
    <w:uiPriority w:val="20"/>
    <w:qFormat/>
    <w:rsid w:val="00F75284"/>
    <w:rPr>
      <w:i/>
      <w:iCs/>
    </w:rPr>
  </w:style>
  <w:style w:type="paragraph" w:styleId="a5">
    <w:name w:val="Normal (Web)"/>
    <w:basedOn w:val="a"/>
    <w:uiPriority w:val="99"/>
    <w:semiHidden/>
    <w:unhideWhenUsed/>
    <w:rsid w:val="00F752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75284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F7528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F752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716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2023-05-04T02:40:00Z</dcterms:created>
  <dcterms:modified xsi:type="dcterms:W3CDTF">2023-05-04T02:42:00Z</dcterms:modified>
</cp:coreProperties>
</file>