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在2023年农历新年即将到来之际，为更好地丰富社区精神文化生活，增进社区凝聚力，感谢志愿者在疫情防控工作中的辛苦付出，诺恩吉雅社区举办集体过大年·志愿者感谢会。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一、活动时间：1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社区工作人员、网格员、志愿者和参加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全员核酸的共驻共建单位。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：举办志愿者感谢会，为志愿者发放慰问品，为共驻共建单位送锦旗。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其中：1、锦旗6面*140元/面=840元。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2、保温杯135个*16元/个=2160元。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月6日-1月12日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25C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297</Characters>
  <Lines>0</Lines>
  <Paragraphs>0</Paragraphs>
  <TotalTime>0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2023-03-31T08:10:01Z</dcterms:created>
  <dc:creator>s</dc:creator>
  <cp:lastModifiedBy>沐浴阳光666</cp:lastModifiedBy>
  <dcterms:modified xsi:type="dcterms:W3CDTF">2023-03-31T08:10:12Z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1540AC85FCA044D8BD099412743EE13B</vt:lpwstr>
  </property>
</Properties>
</file>