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融媒体中心职工日常管理办法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融媒体中心工作人员（在编、自聘、见习人员）的日常管理，努力建设一支政治坚定、能力过硬、作风优良、清廉有为的干部队伍，根据《中华人民共和国劳动法》、《事业单位人事管理条例》(国务院令第652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号)、《事业单位工作人员考核暂行规定》 (人核培发[ 1995] 153号)、《事业单位工作人员处分暂行规定》(人社部第 8号令)等有关规定，制定本办法。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单位工作人员考勤管理</w:t>
      </w:r>
    </w:p>
    <w:p>
      <w:pPr>
        <w:numPr>
          <w:ilvl w:val="0"/>
          <w:numId w:val="1"/>
        </w:numPr>
        <w:ind w:left="642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签到管理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每月无故迟到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早退</w:t>
      </w:r>
      <w:r>
        <w:rPr>
          <w:rFonts w:hint="eastAsia" w:ascii="仿宋" w:hAnsi="仿宋" w:eastAsia="仿宋" w:cs="仿宋"/>
          <w:sz w:val="32"/>
          <w:szCs w:val="32"/>
        </w:rPr>
        <w:t>（不得超过20分钟）5次以上者，扣除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当月</w:t>
      </w:r>
      <w:r>
        <w:rPr>
          <w:rFonts w:hint="eastAsia" w:ascii="仿宋" w:hAnsi="仿宋" w:eastAsia="仿宋" w:cs="仿宋"/>
          <w:sz w:val="32"/>
          <w:szCs w:val="32"/>
        </w:rPr>
        <w:t>绩效0.5分；10次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以上者，每增加2次，按无故旷工一天处理，扣除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当月</w:t>
      </w:r>
      <w:r>
        <w:rPr>
          <w:rFonts w:hint="eastAsia" w:ascii="仿宋" w:hAnsi="仿宋" w:eastAsia="仿宋" w:cs="仿宋"/>
          <w:sz w:val="32"/>
          <w:szCs w:val="32"/>
        </w:rPr>
        <w:t>绩效1分。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每月无故迟到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早退</w:t>
      </w:r>
      <w:r>
        <w:rPr>
          <w:rFonts w:hint="eastAsia" w:ascii="仿宋" w:hAnsi="仿宋" w:eastAsia="仿宋" w:cs="仿宋"/>
          <w:sz w:val="32"/>
          <w:szCs w:val="32"/>
        </w:rPr>
        <w:t>2个小时以上及未签到的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2次按旷工一天处理，扣除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当月</w:t>
      </w:r>
      <w:r>
        <w:rPr>
          <w:rFonts w:hint="eastAsia" w:ascii="仿宋" w:hAnsi="仿宋" w:eastAsia="仿宋" w:cs="仿宋"/>
          <w:sz w:val="32"/>
          <w:szCs w:val="32"/>
        </w:rPr>
        <w:t>绩效1分；每超过一次，按旷工1天处理，扣除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当月</w:t>
      </w:r>
      <w:r>
        <w:rPr>
          <w:rFonts w:hint="eastAsia" w:ascii="仿宋" w:hAnsi="仿宋" w:eastAsia="仿宋" w:cs="仿宋"/>
          <w:sz w:val="32"/>
          <w:szCs w:val="32"/>
        </w:rPr>
        <w:t>绩效1分。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外出采访记者，必须在本部室做好采访内容、采访时间记录，未做记录且未签到者，按旷工、迟到处理。（记者部主任每月5号前将上月记者外出登记表报到办公室）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节假日行政值班人员，未及时到岗或漏岗的，扣除绩效2分，并承担因不及时到岗或漏岗造成的一切后果。情节严重者，取消当年评优和评选各类先进资格。</w:t>
      </w:r>
    </w:p>
    <w:p>
      <w:pPr>
        <w:ind w:firstLine="64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）中心组织集体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活动考勤管理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党员干部严格按照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《奈曼旗融媒体中心民主生活会制度》、《奈曼旗融媒体中心“主题党日”制度》、《奈曼旗融媒体中心党员教育管理制度》等，</w:t>
      </w:r>
      <w:r>
        <w:rPr>
          <w:rFonts w:hint="eastAsia" w:ascii="仿宋" w:hAnsi="仿宋" w:eastAsia="仿宋" w:cs="仿宋"/>
          <w:sz w:val="32"/>
          <w:szCs w:val="32"/>
        </w:rPr>
        <w:t>积极参加党支部、党小组活动，无故不参加者，每次扣除绩效1分。并在中心工作群里公开通报。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中心职工积极参加中心组织集中学习、培训、团建等活动，无故不参加者，每次扣除绩效1分。并在中心工作群里公开通报。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left="642"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2"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请销假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管理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单位工作人员要严格遵守考勤制度，做到不迟到、不早退、不旷工，有事按规定请假；在工作时间不做与工作无关的事情，上班时间不离岗、不串岗、不混岗，按要求履行岗位职责；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通过考勤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</w:rPr>
        <w:t>及时准确地记录和反映工作人员缺勤、迟到、早退、离岗、外出、请假、休假等情况，作为年度考核的重要依据；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探亲假、婚假、丧假、产假等按国家规定政策执行；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休假天数按国家规定政策执行。职工在年休假期间，享受与正常工作相同的工资收入；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）病、事假程序及期间工资福利待遇规定。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1、病假。</w:t>
      </w:r>
      <w:r>
        <w:rPr>
          <w:rFonts w:hint="eastAsia" w:ascii="仿宋" w:hAnsi="仿宋" w:eastAsia="仿宋" w:cs="仿宋"/>
          <w:sz w:val="32"/>
          <w:szCs w:val="32"/>
        </w:rPr>
        <w:t>单位工作人员患病，需要休病假，由指定的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级以上综合医疗机构出具病情证明，按规定程序报批。 长期休病假的，要定期出具病情证明。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病假审批程序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(1)病假2个月以内的，个人提出申请，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由中心班子例会</w:t>
      </w:r>
      <w:r>
        <w:rPr>
          <w:rFonts w:hint="eastAsia" w:ascii="仿宋" w:hAnsi="仿宋" w:eastAsia="仿宋" w:cs="仿宋"/>
          <w:sz w:val="32"/>
          <w:szCs w:val="32"/>
        </w:rPr>
        <w:t>审批；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(2)病假2个月以上6个月以内的，个人提出申请，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由中心报纪检等相关</w:t>
      </w:r>
      <w:r>
        <w:rPr>
          <w:rFonts w:hint="eastAsia" w:ascii="仿宋" w:hAnsi="仿宋" w:eastAsia="仿宋" w:cs="仿宋"/>
          <w:sz w:val="32"/>
          <w:szCs w:val="32"/>
        </w:rPr>
        <w:t>部门审批；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(3)病假超过6个月(含6个月)的，个人提出申请，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部门审批后，按照干部管理权限，同时报组织或人社部门备案。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病假期间的工资福利等按照国家相关政策执行。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2、事假。</w:t>
      </w:r>
      <w:r>
        <w:rPr>
          <w:rFonts w:hint="eastAsia" w:ascii="仿宋" w:hAnsi="仿宋" w:eastAsia="仿宋" w:cs="仿宋"/>
          <w:sz w:val="32"/>
          <w:szCs w:val="32"/>
        </w:rPr>
        <w:t>单位工作人员确因特殊情况需要占用工作时间办理私事的，可以请事假。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事假审批程序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①必须提前向办公室提交《请假申请单》。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②一般工作人员请假，1天以内假期由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部室</w:t>
      </w:r>
      <w:r>
        <w:rPr>
          <w:rFonts w:hint="eastAsia" w:ascii="仿宋" w:hAnsi="仿宋" w:eastAsia="仿宋" w:cs="仿宋"/>
          <w:sz w:val="32"/>
          <w:szCs w:val="32"/>
        </w:rPr>
        <w:t>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审签后</w:t>
      </w:r>
      <w:r>
        <w:rPr>
          <w:rFonts w:hint="eastAsia" w:ascii="仿宋" w:hAnsi="仿宋" w:eastAsia="仿宋" w:cs="仿宋"/>
          <w:sz w:val="32"/>
          <w:szCs w:val="32"/>
        </w:rPr>
        <w:t>，分管领导批准；2天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以上假期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必须由中心主任</w:t>
      </w:r>
      <w:r>
        <w:rPr>
          <w:rFonts w:hint="eastAsia" w:ascii="仿宋" w:hAnsi="仿宋" w:eastAsia="仿宋" w:cs="仿宋"/>
          <w:sz w:val="32"/>
          <w:szCs w:val="32"/>
        </w:rPr>
        <w:t>审批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部室</w:t>
      </w:r>
      <w:r>
        <w:rPr>
          <w:rFonts w:hint="eastAsia" w:ascii="仿宋" w:hAnsi="仿宋" w:eastAsia="仿宋" w:cs="仿宋"/>
          <w:sz w:val="32"/>
          <w:szCs w:val="32"/>
        </w:rPr>
        <w:t>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中心班子成员</w:t>
      </w:r>
      <w:r>
        <w:rPr>
          <w:rFonts w:hint="eastAsia" w:ascii="仿宋" w:hAnsi="仿宋" w:eastAsia="仿宋" w:cs="仿宋"/>
          <w:sz w:val="32"/>
          <w:szCs w:val="32"/>
        </w:rPr>
        <w:t>请假，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必须经中心</w:t>
      </w:r>
      <w:r>
        <w:rPr>
          <w:rFonts w:hint="eastAsia" w:ascii="仿宋" w:hAnsi="仿宋" w:eastAsia="仿宋" w:cs="仿宋"/>
          <w:sz w:val="32"/>
          <w:szCs w:val="32"/>
        </w:rPr>
        <w:t>主任审批。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③请假必须由本人亲自办理有关手续，电话请假或委托他人代理手续的视为无效。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④事假累计超过规定假期的，用当年的年休假冲销。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事假期间的工资及其他福利按照国家规定政策执行。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3、销假。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工作人员请病、事假假期满后，若需续假的，请假人必须在假期期满前办理续假手续；不需续假的，应及时归岗并履行相应销假手续。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中心职工</w:t>
      </w:r>
      <w:r>
        <w:rPr>
          <w:rFonts w:hint="eastAsia" w:ascii="仿宋" w:hAnsi="仿宋" w:eastAsia="仿宋" w:cs="仿宋"/>
          <w:sz w:val="32"/>
          <w:szCs w:val="32"/>
        </w:rPr>
        <w:t>在履行病、事假时，凡弄虚作假取得病、事假证明的，一经查实，请假时间按旷工处理。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中心职工</w:t>
      </w:r>
      <w:r>
        <w:rPr>
          <w:rFonts w:hint="eastAsia" w:ascii="仿宋" w:hAnsi="仿宋" w:eastAsia="仿宋" w:cs="仿宋"/>
          <w:sz w:val="32"/>
          <w:szCs w:val="32"/>
        </w:rPr>
        <w:t>连续旷工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个工作日或1年内累计旷工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个工作日的：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1、在本单位工作的见习人员按照相关政策取消在本单位人才储备资格，并报人力资源管理部门；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2、自聘的工作人员按照相关规定，予以解聘，并报组织部门或人社部门备案。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3、在编的工作人员依据年度考勤统计结果需要调减或扣发基本工资、津贴补贴、绩效工资和年终奖的，由单位财会及时向人社部门申报，经人社部门审核批准后，统一报送旗财政部门核减。</w:t>
      </w:r>
    </w:p>
    <w:p>
      <w:pPr>
        <w:ind w:firstLine="64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、公物及卫生管理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（一）按照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《奈曼旗融媒体中心部室卫生管理评比办法》，</w:t>
      </w:r>
      <w:r>
        <w:rPr>
          <w:rFonts w:hint="eastAsia" w:ascii="仿宋" w:hAnsi="仿宋" w:eastAsia="仿宋" w:cs="仿宋"/>
          <w:sz w:val="32"/>
          <w:szCs w:val="32"/>
        </w:rPr>
        <w:t>不定期对各部室卫生进行检查，并将排名情况通过中心大屏幕进行公示，排在末位的两个部室各扣除1分，排在前两名的部室各加1分。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（二）按照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《奈曼旗融媒体中心职工宿舍卫生管理评比办法》</w:t>
      </w:r>
      <w:r>
        <w:rPr>
          <w:rFonts w:hint="eastAsia" w:ascii="仿宋" w:hAnsi="仿宋" w:eastAsia="仿宋" w:cs="仿宋"/>
          <w:sz w:val="32"/>
          <w:szCs w:val="32"/>
        </w:rPr>
        <w:t>不定期对中心男女生宿舍及值班员宿舍进行检查，并将排名情况通过中心大屏幕进行公示，排在末位的宿舍扣除1分，排在第一的宿舍加1分。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（三）严禁在公共区域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及集中</w:t>
      </w:r>
      <w:r>
        <w:rPr>
          <w:rFonts w:hint="eastAsia" w:ascii="仿宋" w:hAnsi="仿宋" w:eastAsia="仿宋" w:cs="仿宋"/>
          <w:sz w:val="32"/>
          <w:szCs w:val="32"/>
        </w:rPr>
        <w:t>办公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区域</w:t>
      </w:r>
      <w:r>
        <w:rPr>
          <w:rFonts w:hint="eastAsia" w:ascii="仿宋" w:hAnsi="仿宋" w:eastAsia="仿宋" w:cs="仿宋"/>
          <w:sz w:val="32"/>
          <w:szCs w:val="32"/>
        </w:rPr>
        <w:t>内抽烟，一经发现，公开警告，并扣除绩效0.5分。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（四）保持公共区域卫生清洁，严禁在公共区域丢弃、洒落垃圾、烟头、污水等，一经发现，公开警告，并扣除绩效0.5分。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（五）爱护公物，保持公共区域物品摆放整洁，所有物品保证用后及时摆放到原位，因使用不慎或故意损坏、不及时返还导致丢失的，按物品原价赔偿。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（六）下班离开办公室不及时切断电源，关灯、关电脑，一次扣除0.5分。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、机关工作纪律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（一）、服从领导，听从指挥，对承担的工作要尽职尽责，认真谋划，扎实工作，自加压力，事争一流。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凡不服从领导派遣（或工作分配）的，立即</w:t>
      </w:r>
      <w:r>
        <w:rPr>
          <w:rFonts w:hint="eastAsia" w:ascii="仿宋" w:hAnsi="仿宋" w:eastAsia="仿宋" w:cs="仿宋"/>
          <w:sz w:val="32"/>
          <w:szCs w:val="32"/>
        </w:rPr>
        <w:t>待岗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详情见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违纪违规处罚措施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（二）工作时间不得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在办公地点聊天，不得进行各种娱乐活动，不得做与工作无关的事。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（三）自觉维护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工作生活秩序和整体形象，在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不得有大声喧哗、打斗闹事等影响机关秩序、他人工作和休息的行为，着装整齐，言行文明。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（四）禁止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单位职工</w:t>
      </w:r>
      <w:r>
        <w:rPr>
          <w:rFonts w:hint="eastAsia" w:ascii="仿宋" w:hAnsi="仿宋" w:eastAsia="仿宋" w:cs="仿宋"/>
          <w:sz w:val="32"/>
          <w:szCs w:val="32"/>
        </w:rPr>
        <w:t>参与打麻将等赌博活动，工作日中午严禁饮酒。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（五）工作期间不得私自外出、旷工，或擅离职守。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）加强团结，搞好协作，工作不推诿、不扯皮、不拉帮结派。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严格执行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《奈曼旗融媒体中心请示报告制度》，</w:t>
      </w:r>
      <w:r>
        <w:rPr>
          <w:rFonts w:hint="eastAsia" w:ascii="仿宋" w:hAnsi="仿宋" w:eastAsia="仿宋" w:cs="仿宋"/>
          <w:sz w:val="32"/>
          <w:szCs w:val="32"/>
        </w:rPr>
        <w:t>遵守工作秩序，讲求工作方法，事前请示，事后汇报，重大问题及时上报。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）办公室安排不定期查岗，凡不在岗或有违反机关纪律情况的，按照绩效考核办法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分管领导、部室主任负连带责任，共同接受处罚。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、严重违规违纪行为及处罚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为保证单位工作纪律和各项制度严格落实，充分调动单位干部职工的积极性和主观能动性，特制定本制度。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（一）严重违纪违规行为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1、在上级领导检查督导中被发现违纪违规的；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2、违反单位各项工作制度，经批评教育而不改正的；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3、分管领导认为不能胜任当前工作的；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4、不服从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中心主任、</w:t>
      </w:r>
      <w:r>
        <w:rPr>
          <w:rFonts w:hint="eastAsia" w:ascii="仿宋" w:hAnsi="仿宋" w:eastAsia="仿宋" w:cs="仿宋"/>
          <w:sz w:val="32"/>
          <w:szCs w:val="32"/>
        </w:rPr>
        <w:t>分管领导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部室主任管理的；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5、在全年考核不合格的；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6、因玩忽职守或其他原因导致工作出现重大失误的。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（二）违纪违规处罚措施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单位工作人员出现上述行为之一的，将执行如下相应处罚措施：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1、对本单位见习人员，取消本单位见习资格，报人社局备案；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2、对本单位自聘人员，立即解除聘用合同，并报上级有关部门备案；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3、对单位在编人员，立即进入待岗，待岗期内停发当月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奖励性</w:t>
      </w:r>
      <w:r>
        <w:rPr>
          <w:rFonts w:hint="eastAsia" w:ascii="仿宋" w:hAnsi="仿宋" w:eastAsia="仿宋" w:cs="仿宋"/>
          <w:sz w:val="32"/>
          <w:szCs w:val="32"/>
        </w:rPr>
        <w:t>绩效工资；待岗达六个月以上的人员，原则上报请上级相关部门审核予以清退。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8507C4"/>
    <w:multiLevelType w:val="singleLevel"/>
    <w:tmpl w:val="DC8507C4"/>
    <w:lvl w:ilvl="0" w:tentative="0">
      <w:start w:val="1"/>
      <w:numFmt w:val="chineseCounting"/>
      <w:suff w:val="nothing"/>
      <w:lvlText w:val="（%1）"/>
      <w:lvlJc w:val="left"/>
      <w:pPr>
        <w:ind w:left="64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yODkzZWI2NTRmNWQwNzE5NjRhY2Y5MzJkODU5OGYifQ=="/>
  </w:docVars>
  <w:rsids>
    <w:rsidRoot w:val="00000000"/>
    <w:rsid w:val="2CBE31E1"/>
    <w:rsid w:val="2F30643C"/>
    <w:rsid w:val="55C95135"/>
    <w:rsid w:val="56607B92"/>
    <w:rsid w:val="62B70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华文仿宋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华文仿宋" w:eastAsia="宋体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2752</Words>
  <Characters>2778</Characters>
  <Lines>14</Lines>
  <Paragraphs>4</Paragraphs>
  <TotalTime>5</TotalTime>
  <ScaleCrop>false</ScaleCrop>
  <LinksUpToDate>false</LinksUpToDate>
  <CharactersWithSpaces>2789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2022-04-30T09:25:00Z</dcterms:created>
  <dc:creator>Sky123.Org</dc:creator>
  <cp:lastModifiedBy>天天晴朗</cp:lastModifiedBy>
  <dcterms:modified xsi:type="dcterms:W3CDTF">2023-04-24T07:50:19Z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E048DE7DDFE540BCA6297DC002AF2557</vt:lpwstr>
  </property>
</Properties>
</file>