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仿宋" w:hAnsi="仿宋" w:eastAsia="仿宋" w:cs="仿宋"/>
          <w:b/>
          <w:bCs/>
          <w:sz w:val="36"/>
          <w:szCs w:val="36"/>
          <w:lang w:val="en-US" w:eastAsia="zh-CN"/>
        </w:rPr>
      </w:pPr>
      <w:r>
        <w:rPr>
          <w:rFonts w:hint="eastAsia" w:ascii="仿宋" w:hAnsi="仿宋" w:eastAsia="仿宋" w:cs="仿宋"/>
          <w:b/>
          <w:bCs/>
          <w:sz w:val="36"/>
          <w:szCs w:val="36"/>
          <w:lang w:val="en-US" w:eastAsia="zh-CN"/>
        </w:rPr>
        <w:t>奈曼旗委编办有序推进机构编制管理证年检工作</w:t>
      </w:r>
    </w:p>
    <w:p>
      <w:pPr>
        <w:jc w:val="center"/>
        <w:rPr>
          <w:rFonts w:hint="eastAsia" w:ascii="仿宋" w:hAnsi="仿宋" w:eastAsia="仿宋" w:cs="仿宋"/>
          <w:b/>
          <w:bCs/>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 w:hAnsi="仿宋" w:eastAsia="仿宋" w:cs="仿宋"/>
          <w:b w:val="0"/>
          <w:bCs w:val="0"/>
          <w:sz w:val="32"/>
          <w:szCs w:val="32"/>
          <w:lang w:val="en-US" w:eastAsia="zh-CN"/>
        </w:rPr>
      </w:pPr>
      <w:r>
        <w:rPr>
          <w:rFonts w:hint="eastAsia" w:ascii="仿宋" w:hAnsi="仿宋" w:eastAsia="仿宋" w:cs="仿宋"/>
          <w:b w:val="0"/>
          <w:bCs w:val="0"/>
          <w:sz w:val="32"/>
          <w:szCs w:val="32"/>
          <w:lang w:val="en-US" w:eastAsia="zh-CN"/>
        </w:rPr>
        <w:t>为规范《机构编制管理证》的使用与管理，进一步提高机构编制管理制度化、规范化、科学化水平。奈曼旗委编办建立年检与机构编制实名制系统专项数据核查工作联动的工作机制，有序推进奈曼旗2023年度《机构编制管理证》年检工作。</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left"/>
        <w:textAlignment w:val="auto"/>
        <w:rPr>
          <w:rFonts w:hint="default" w:ascii="仿宋" w:hAnsi="仿宋" w:eastAsia="仿宋" w:cs="仿宋"/>
          <w:b w:val="0"/>
          <w:bCs w:val="0"/>
          <w:sz w:val="32"/>
          <w:szCs w:val="32"/>
          <w:lang w:val="en-US" w:eastAsia="zh-CN"/>
        </w:rPr>
      </w:pPr>
      <w:r>
        <w:rPr>
          <w:rFonts w:hint="eastAsia" w:ascii="仿宋" w:hAnsi="仿宋" w:eastAsia="仿宋" w:cs="仿宋"/>
          <w:b/>
          <w:bCs/>
          <w:sz w:val="32"/>
          <w:szCs w:val="32"/>
          <w:lang w:val="en-US" w:eastAsia="zh-CN"/>
        </w:rPr>
        <w:t>合理部署，加强部门间联</w:t>
      </w:r>
      <w:bookmarkStart w:id="0" w:name="_GoBack"/>
      <w:bookmarkEnd w:id="0"/>
      <w:r>
        <w:rPr>
          <w:rFonts w:hint="eastAsia" w:ascii="仿宋" w:hAnsi="仿宋" w:eastAsia="仿宋" w:cs="仿宋"/>
          <w:b/>
          <w:bCs/>
          <w:sz w:val="32"/>
          <w:szCs w:val="32"/>
          <w:lang w:val="en-US" w:eastAsia="zh-CN"/>
        </w:rPr>
        <w:t>动。一是</w:t>
      </w:r>
      <w:r>
        <w:rPr>
          <w:rFonts w:hint="eastAsia" w:ascii="仿宋" w:hAnsi="仿宋" w:eastAsia="仿宋" w:cs="仿宋"/>
          <w:b w:val="0"/>
          <w:bCs w:val="0"/>
          <w:sz w:val="32"/>
          <w:szCs w:val="32"/>
          <w:lang w:val="en-US" w:eastAsia="zh-CN"/>
        </w:rPr>
        <w:t>结合本旗实际，印发《关于全旗机关事业单位机构编制管理证年检的通知》，明确实名制数据专项信息核查需提交的材料、具体流程、上报时间等事项。</w:t>
      </w:r>
      <w:r>
        <w:rPr>
          <w:rFonts w:hint="eastAsia" w:ascii="仿宋" w:hAnsi="仿宋" w:eastAsia="仿宋" w:cs="仿宋"/>
          <w:b/>
          <w:bCs/>
          <w:sz w:val="32"/>
          <w:szCs w:val="32"/>
          <w:lang w:val="en-US" w:eastAsia="zh-CN"/>
        </w:rPr>
        <w:t>二是</w:t>
      </w:r>
      <w:r>
        <w:rPr>
          <w:rFonts w:hint="eastAsia" w:ascii="仿宋" w:hAnsi="仿宋" w:eastAsia="仿宋" w:cs="仿宋"/>
          <w:b w:val="0"/>
          <w:bCs w:val="0"/>
          <w:sz w:val="32"/>
          <w:szCs w:val="32"/>
          <w:lang w:val="en-US" w:eastAsia="zh-CN"/>
        </w:rPr>
        <w:t>与组织、人社部门对实名制系统内档案年龄等专项数据进行联合把关，确保数据的真实性与准确性。</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left"/>
        <w:textAlignment w:val="auto"/>
        <w:rPr>
          <w:rFonts w:hint="eastAsia" w:ascii="仿宋" w:hAnsi="仿宋" w:eastAsia="仿宋" w:cs="仿宋"/>
          <w:b w:val="0"/>
          <w:bCs w:val="0"/>
          <w:i w:val="0"/>
          <w:iCs w:val="0"/>
          <w:caps w:val="0"/>
          <w:color w:val="333333"/>
          <w:spacing w:val="0"/>
          <w:sz w:val="32"/>
          <w:szCs w:val="32"/>
          <w:lang w:val="en-US" w:eastAsia="zh-CN"/>
        </w:rPr>
      </w:pPr>
      <w:r>
        <w:rPr>
          <w:rFonts w:hint="eastAsia" w:ascii="仿宋" w:hAnsi="仿宋" w:eastAsia="仿宋" w:cs="仿宋"/>
          <w:b/>
          <w:bCs/>
          <w:sz w:val="32"/>
          <w:szCs w:val="32"/>
          <w:lang w:val="en-US" w:eastAsia="zh-CN"/>
        </w:rPr>
        <w:t>统筹协调，加强部门自查自纠。一是</w:t>
      </w:r>
      <w:r>
        <w:rPr>
          <w:rFonts w:hint="eastAsia" w:ascii="仿宋" w:hAnsi="仿宋" w:eastAsia="仿宋" w:cs="仿宋"/>
          <w:b w:val="0"/>
          <w:bCs w:val="0"/>
          <w:sz w:val="32"/>
          <w:szCs w:val="32"/>
          <w:lang w:val="en-US" w:eastAsia="zh-CN"/>
        </w:rPr>
        <w:t>开展业务指导及督促工作</w:t>
      </w:r>
      <w:r>
        <w:rPr>
          <w:rFonts w:hint="eastAsia" w:ascii="仿宋" w:hAnsi="仿宋" w:eastAsia="仿宋" w:cs="仿宋"/>
          <w:b w:val="0"/>
          <w:bCs w:val="0"/>
          <w:i w:val="0"/>
          <w:iCs w:val="0"/>
          <w:caps w:val="0"/>
          <w:color w:val="333333"/>
          <w:spacing w:val="0"/>
          <w:sz w:val="32"/>
          <w:szCs w:val="32"/>
          <w:lang w:eastAsia="zh-CN"/>
        </w:rPr>
        <w:t>，</w:t>
      </w:r>
      <w:r>
        <w:rPr>
          <w:rFonts w:ascii="仿宋" w:hAnsi="仿宋" w:eastAsia="仿宋" w:cs="仿宋"/>
          <w:b w:val="0"/>
          <w:bCs w:val="0"/>
          <w:i w:val="0"/>
          <w:iCs w:val="0"/>
          <w:caps w:val="0"/>
          <w:color w:val="333333"/>
          <w:spacing w:val="0"/>
          <w:sz w:val="32"/>
          <w:szCs w:val="32"/>
        </w:rPr>
        <w:t>通过微信</w:t>
      </w:r>
      <w:r>
        <w:rPr>
          <w:rFonts w:hint="eastAsia" w:ascii="仿宋" w:hAnsi="仿宋" w:eastAsia="仿宋" w:cs="仿宋"/>
          <w:b w:val="0"/>
          <w:bCs w:val="0"/>
          <w:i w:val="0"/>
          <w:iCs w:val="0"/>
          <w:caps w:val="0"/>
          <w:color w:val="333333"/>
          <w:spacing w:val="0"/>
          <w:sz w:val="32"/>
          <w:szCs w:val="32"/>
          <w:lang w:eastAsia="zh-CN"/>
        </w:rPr>
        <w:t>、</w:t>
      </w:r>
      <w:r>
        <w:rPr>
          <w:rFonts w:ascii="仿宋" w:hAnsi="仿宋" w:eastAsia="仿宋" w:cs="仿宋"/>
          <w:b w:val="0"/>
          <w:bCs w:val="0"/>
          <w:i w:val="0"/>
          <w:iCs w:val="0"/>
          <w:caps w:val="0"/>
          <w:color w:val="333333"/>
          <w:spacing w:val="0"/>
          <w:sz w:val="32"/>
          <w:szCs w:val="32"/>
        </w:rPr>
        <w:t>电话、</w:t>
      </w:r>
      <w:r>
        <w:rPr>
          <w:rFonts w:hint="eastAsia" w:ascii="仿宋" w:hAnsi="仿宋" w:eastAsia="仿宋" w:cs="仿宋"/>
          <w:b w:val="0"/>
          <w:bCs w:val="0"/>
          <w:i w:val="0"/>
          <w:iCs w:val="0"/>
          <w:caps w:val="0"/>
          <w:color w:val="333333"/>
          <w:spacing w:val="0"/>
          <w:sz w:val="32"/>
          <w:szCs w:val="32"/>
          <w:lang w:val="en-US" w:eastAsia="zh-CN"/>
        </w:rPr>
        <w:t>现场</w:t>
      </w:r>
      <w:r>
        <w:rPr>
          <w:rFonts w:ascii="仿宋" w:hAnsi="仿宋" w:eastAsia="仿宋" w:cs="仿宋"/>
          <w:b w:val="0"/>
          <w:bCs w:val="0"/>
          <w:i w:val="0"/>
          <w:iCs w:val="0"/>
          <w:caps w:val="0"/>
          <w:color w:val="333333"/>
          <w:spacing w:val="0"/>
          <w:sz w:val="32"/>
          <w:szCs w:val="32"/>
        </w:rPr>
        <w:t>等</w:t>
      </w:r>
      <w:r>
        <w:rPr>
          <w:rFonts w:hint="eastAsia" w:ascii="仿宋" w:hAnsi="仿宋" w:eastAsia="仿宋" w:cs="仿宋"/>
          <w:b w:val="0"/>
          <w:bCs w:val="0"/>
          <w:i w:val="0"/>
          <w:iCs w:val="0"/>
          <w:caps w:val="0"/>
          <w:color w:val="333333"/>
          <w:spacing w:val="0"/>
          <w:sz w:val="32"/>
          <w:szCs w:val="32"/>
          <w:lang w:val="en-US" w:eastAsia="zh-CN"/>
        </w:rPr>
        <w:t>多渠道进行答疑解惑。</w:t>
      </w:r>
      <w:r>
        <w:rPr>
          <w:rFonts w:hint="eastAsia" w:ascii="仿宋" w:hAnsi="仿宋" w:eastAsia="仿宋" w:cs="仿宋"/>
          <w:b/>
          <w:bCs/>
          <w:i w:val="0"/>
          <w:iCs w:val="0"/>
          <w:caps w:val="0"/>
          <w:color w:val="333333"/>
          <w:spacing w:val="0"/>
          <w:sz w:val="32"/>
          <w:szCs w:val="32"/>
          <w:lang w:val="en-US" w:eastAsia="zh-CN"/>
        </w:rPr>
        <w:t>二是</w:t>
      </w:r>
      <w:r>
        <w:rPr>
          <w:rFonts w:hint="eastAsia" w:ascii="仿宋" w:hAnsi="仿宋" w:eastAsia="仿宋" w:cs="仿宋"/>
          <w:b w:val="0"/>
          <w:bCs w:val="0"/>
          <w:i w:val="0"/>
          <w:iCs w:val="0"/>
          <w:caps w:val="0"/>
          <w:color w:val="333333"/>
          <w:spacing w:val="0"/>
          <w:sz w:val="32"/>
          <w:szCs w:val="32"/>
          <w:lang w:val="en-US" w:eastAsia="zh-CN"/>
        </w:rPr>
        <w:t>加强部门自查自纠，</w:t>
      </w:r>
      <w:r>
        <w:rPr>
          <w:rFonts w:hint="eastAsia" w:ascii="仿宋" w:hAnsi="仿宋" w:eastAsia="仿宋" w:cs="仿宋"/>
          <w:b w:val="0"/>
          <w:bCs w:val="0"/>
          <w:i w:val="0"/>
          <w:iCs w:val="0"/>
          <w:caps w:val="0"/>
          <w:color w:val="333333"/>
          <w:spacing w:val="0"/>
          <w:sz w:val="32"/>
          <w:szCs w:val="32"/>
        </w:rPr>
        <w:t>要求各单位对本单位的《机构编制管理证》和机构编制实名制管理信息系统中的相关信息进行认真自查</w:t>
      </w:r>
      <w:r>
        <w:rPr>
          <w:rFonts w:hint="eastAsia" w:ascii="仿宋" w:hAnsi="仿宋" w:eastAsia="仿宋" w:cs="仿宋"/>
          <w:b w:val="0"/>
          <w:bCs w:val="0"/>
          <w:i w:val="0"/>
          <w:iCs w:val="0"/>
          <w:caps w:val="0"/>
          <w:color w:val="333333"/>
          <w:spacing w:val="0"/>
          <w:sz w:val="32"/>
          <w:szCs w:val="32"/>
          <w:lang w:eastAsia="zh-CN"/>
        </w:rPr>
        <w:t>，</w:t>
      </w:r>
      <w:r>
        <w:rPr>
          <w:rFonts w:hint="eastAsia" w:ascii="仿宋" w:hAnsi="仿宋" w:eastAsia="仿宋" w:cs="仿宋"/>
          <w:b w:val="0"/>
          <w:bCs w:val="0"/>
          <w:i w:val="0"/>
          <w:iCs w:val="0"/>
          <w:caps w:val="0"/>
          <w:color w:val="333333"/>
          <w:spacing w:val="0"/>
          <w:sz w:val="32"/>
          <w:szCs w:val="32"/>
          <w:lang w:val="en-US" w:eastAsia="zh-CN"/>
        </w:rPr>
        <w:t>同时以实名制数据作为基础，对于已经办理退休、死亡等手续但未到编制部门进行核减的，和已办理核减手续但编制证未进行更新等不规范机构编制</w:t>
      </w:r>
      <w:r>
        <w:rPr>
          <w:rFonts w:hint="eastAsia" w:ascii="仿宋" w:hAnsi="仿宋" w:eastAsia="仿宋" w:cs="仿宋"/>
          <w:b w:val="0"/>
          <w:bCs w:val="0"/>
          <w:i w:val="0"/>
          <w:iCs w:val="0"/>
          <w:caps w:val="0"/>
          <w:color w:val="333333"/>
          <w:spacing w:val="0"/>
          <w:sz w:val="32"/>
          <w:szCs w:val="32"/>
          <w:lang w:eastAsia="zh-CN"/>
        </w:rPr>
        <w:t>管理事项</w:t>
      </w:r>
      <w:r>
        <w:rPr>
          <w:rFonts w:hint="eastAsia" w:ascii="仿宋" w:hAnsi="仿宋" w:eastAsia="仿宋" w:cs="仿宋"/>
          <w:b w:val="0"/>
          <w:bCs w:val="0"/>
          <w:i w:val="0"/>
          <w:iCs w:val="0"/>
          <w:caps w:val="0"/>
          <w:color w:val="333333"/>
          <w:spacing w:val="0"/>
          <w:sz w:val="32"/>
          <w:szCs w:val="32"/>
          <w:lang w:val="en-US" w:eastAsia="zh-CN"/>
        </w:rPr>
        <w:t>进行整改。</w:t>
      </w:r>
      <w:r>
        <w:rPr>
          <w:rFonts w:hint="eastAsia" w:ascii="仿宋" w:hAnsi="仿宋" w:eastAsia="仿宋" w:cs="仿宋"/>
          <w:b w:val="0"/>
          <w:bCs w:val="0"/>
          <w:i w:val="0"/>
          <w:iCs w:val="0"/>
          <w:caps w:val="0"/>
          <w:color w:val="333333"/>
          <w:spacing w:val="0"/>
          <w:sz w:val="32"/>
          <w:szCs w:val="32"/>
          <w:lang w:eastAsia="zh-CN"/>
        </w:rPr>
        <w:t>实现各单位所掌握的机构、编制</w:t>
      </w:r>
      <w:r>
        <w:rPr>
          <w:rFonts w:hint="eastAsia" w:ascii="仿宋" w:hAnsi="仿宋" w:eastAsia="仿宋" w:cs="仿宋"/>
          <w:b w:val="0"/>
          <w:bCs w:val="0"/>
          <w:i w:val="0"/>
          <w:iCs w:val="0"/>
          <w:caps w:val="0"/>
          <w:color w:val="333333"/>
          <w:spacing w:val="0"/>
          <w:sz w:val="32"/>
          <w:szCs w:val="32"/>
          <w:lang w:val="en-US" w:eastAsia="zh-CN"/>
        </w:rPr>
        <w:t>等</w:t>
      </w:r>
      <w:r>
        <w:rPr>
          <w:rFonts w:hint="eastAsia" w:ascii="仿宋" w:hAnsi="仿宋" w:eastAsia="仿宋" w:cs="仿宋"/>
          <w:b w:val="0"/>
          <w:bCs w:val="0"/>
          <w:i w:val="0"/>
          <w:iCs w:val="0"/>
          <w:caps w:val="0"/>
          <w:color w:val="333333"/>
          <w:spacing w:val="0"/>
          <w:sz w:val="32"/>
          <w:szCs w:val="32"/>
          <w:lang w:eastAsia="zh-CN"/>
        </w:rPr>
        <w:t>信息与文件核定一致，</w:t>
      </w:r>
      <w:r>
        <w:rPr>
          <w:rFonts w:hint="eastAsia" w:ascii="仿宋" w:hAnsi="仿宋" w:eastAsia="仿宋" w:cs="仿宋"/>
          <w:b w:val="0"/>
          <w:bCs w:val="0"/>
          <w:i w:val="0"/>
          <w:iCs w:val="0"/>
          <w:caps w:val="0"/>
          <w:color w:val="333333"/>
          <w:spacing w:val="0"/>
          <w:sz w:val="32"/>
          <w:szCs w:val="32"/>
          <w:lang w:val="en-US" w:eastAsia="zh-CN"/>
        </w:rPr>
        <w:t>实名制系统内</w:t>
      </w:r>
      <w:r>
        <w:rPr>
          <w:rFonts w:hint="eastAsia" w:ascii="仿宋" w:hAnsi="仿宋" w:eastAsia="仿宋" w:cs="仿宋"/>
          <w:b w:val="0"/>
          <w:bCs w:val="0"/>
          <w:i w:val="0"/>
          <w:iCs w:val="0"/>
          <w:caps w:val="0"/>
          <w:color w:val="333333"/>
          <w:spacing w:val="0"/>
          <w:sz w:val="32"/>
          <w:szCs w:val="32"/>
          <w:lang w:eastAsia="zh-CN"/>
        </w:rPr>
        <w:t>人员信息真实</w:t>
      </w:r>
      <w:r>
        <w:rPr>
          <w:rFonts w:hint="eastAsia" w:ascii="仿宋" w:hAnsi="仿宋" w:eastAsia="仿宋" w:cs="仿宋"/>
          <w:b w:val="0"/>
          <w:bCs w:val="0"/>
          <w:i w:val="0"/>
          <w:iCs w:val="0"/>
          <w:caps w:val="0"/>
          <w:color w:val="333333"/>
          <w:spacing w:val="0"/>
          <w:sz w:val="32"/>
          <w:szCs w:val="32"/>
          <w:lang w:val="en-US" w:eastAsia="zh-CN"/>
        </w:rPr>
        <w:t>准确。</w:t>
      </w:r>
    </w:p>
    <w:p>
      <w:pPr>
        <w:keepNext w:val="0"/>
        <w:keepLines w:val="0"/>
        <w:widowControl/>
        <w:suppressLineNumbers w:val="0"/>
        <w:spacing w:line="420" w:lineRule="atLeast"/>
        <w:ind w:firstLine="643" w:firstLineChars="200"/>
        <w:jc w:val="left"/>
        <w:rPr>
          <w:rFonts w:hint="default" w:ascii="仿宋" w:hAnsi="仿宋" w:eastAsia="仿宋" w:cs="仿宋"/>
          <w:b w:val="0"/>
          <w:bCs w:val="0"/>
          <w:sz w:val="32"/>
          <w:szCs w:val="32"/>
          <w:lang w:val="en-US" w:eastAsia="zh-CN"/>
        </w:rPr>
      </w:pPr>
      <w:r>
        <w:rPr>
          <w:rFonts w:hint="eastAsia" w:ascii="仿宋" w:hAnsi="仿宋" w:eastAsia="仿宋" w:cs="仿宋"/>
          <w:b/>
          <w:bCs/>
          <w:sz w:val="32"/>
          <w:szCs w:val="32"/>
          <w:lang w:val="en-US" w:eastAsia="zh-CN"/>
        </w:rPr>
        <w:t>建立台账，做到数据变更有据可查。</w:t>
      </w:r>
      <w:r>
        <w:rPr>
          <w:rFonts w:hint="eastAsia" w:ascii="仿宋" w:hAnsi="仿宋" w:eastAsia="仿宋" w:cs="仿宋"/>
          <w:b w:val="0"/>
          <w:bCs w:val="0"/>
          <w:sz w:val="32"/>
          <w:szCs w:val="32"/>
          <w:lang w:val="en-US" w:eastAsia="zh-CN"/>
        </w:rPr>
        <w:t>严格审核各单位报送的数据变更核查表及相关证明材料，及时更新实名制系统，同时打印《机构编制管理证》。通过建立台账，纸质材料归档等方式，做到实名制数据信息变更有据可查</w:t>
      </w:r>
      <w:r>
        <w:rPr>
          <w:rFonts w:hint="eastAsia" w:ascii="仿宋" w:hAnsi="仿宋" w:eastAsia="仿宋" w:cs="仿宋"/>
          <w:b w:val="0"/>
          <w:bCs w:val="0"/>
          <w:i w:val="0"/>
          <w:iCs w:val="0"/>
          <w:caps w:val="0"/>
          <w:color w:val="333333"/>
          <w:spacing w:val="0"/>
          <w:kern w:val="2"/>
          <w:sz w:val="32"/>
          <w:szCs w:val="32"/>
          <w:lang w:val="en-US" w:eastAsia="zh-CN" w:bidi="ar-SA"/>
        </w:rPr>
        <w:t>。</w:t>
      </w:r>
      <w:r>
        <w:rPr>
          <w:rFonts w:hint="eastAsia" w:ascii="仿宋" w:hAnsi="仿宋" w:eastAsia="仿宋" w:cs="仿宋"/>
          <w:b w:val="0"/>
          <w:bCs w:val="0"/>
          <w:sz w:val="32"/>
          <w:szCs w:val="32"/>
          <w:lang w:val="en-US" w:eastAsia="zh-CN"/>
        </w:rPr>
        <w:t>高质量地完成《机构编制管理证》年检工作，</w:t>
      </w:r>
      <w:r>
        <w:rPr>
          <w:rFonts w:hint="eastAsia" w:ascii="仿宋" w:hAnsi="仿宋" w:eastAsia="仿宋" w:cs="仿宋"/>
          <w:b w:val="0"/>
          <w:bCs w:val="0"/>
          <w:i w:val="0"/>
          <w:iCs w:val="0"/>
          <w:caps w:val="0"/>
          <w:color w:val="333333"/>
          <w:spacing w:val="0"/>
          <w:kern w:val="2"/>
          <w:sz w:val="32"/>
          <w:szCs w:val="32"/>
          <w:lang w:val="en-US" w:eastAsia="zh-CN" w:bidi="ar-SA"/>
        </w:rPr>
        <w:t>为机构编制管理工作提供有效数据支撑。</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 w:hAnsi="仿宋" w:eastAsia="仿宋" w:cs="仿宋"/>
          <w:b w:val="0"/>
          <w:bCs w:val="0"/>
          <w:i w:val="0"/>
          <w:iCs w:val="0"/>
          <w:caps w:val="0"/>
          <w:color w:val="333333"/>
          <w:spacing w:val="0"/>
          <w:kern w:val="2"/>
          <w:sz w:val="32"/>
          <w:szCs w:val="32"/>
          <w:lang w:val="en-US" w:eastAsia="zh-CN" w:bidi="ar-SA"/>
        </w:rPr>
      </w:pP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left"/>
        <w:textAlignment w:val="auto"/>
        <w:rPr>
          <w:rFonts w:hint="eastAsia" w:ascii="仿宋" w:hAnsi="仿宋" w:eastAsia="仿宋" w:cs="仿宋"/>
          <w:b/>
          <w:bCs/>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default" w:ascii="仿宋" w:hAnsi="仿宋" w:eastAsia="仿宋" w:cs="仿宋"/>
          <w:b w:val="0"/>
          <w:bCs w:val="0"/>
          <w:sz w:val="32"/>
          <w:szCs w:val="32"/>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onsolas">
    <w:panose1 w:val="020B0609020204030204"/>
    <w:charset w:val="00"/>
    <w:family w:val="auto"/>
    <w:pitch w:val="default"/>
    <w:sig w:usb0="E00006FF" w:usb1="0000FCFF" w:usb2="00000001" w:usb3="00000000" w:csb0="6000019F" w:csb1="DFD7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VhYjdkM2ZmNzYyYWEyOTZkZmRmMmExOTNhNGEzYzYifQ=="/>
  </w:docVars>
  <w:rsids>
    <w:rsidRoot w:val="0DFA0EC8"/>
    <w:rsid w:val="00CE6011"/>
    <w:rsid w:val="04604C2D"/>
    <w:rsid w:val="06733BD7"/>
    <w:rsid w:val="08986B20"/>
    <w:rsid w:val="08C07E24"/>
    <w:rsid w:val="08D97F72"/>
    <w:rsid w:val="0B3A3EBE"/>
    <w:rsid w:val="0C1725AD"/>
    <w:rsid w:val="0D093B48"/>
    <w:rsid w:val="0D183EFB"/>
    <w:rsid w:val="0DFA0EC8"/>
    <w:rsid w:val="0FBD155B"/>
    <w:rsid w:val="12EC1762"/>
    <w:rsid w:val="132D4308"/>
    <w:rsid w:val="13E21D73"/>
    <w:rsid w:val="14A64372"/>
    <w:rsid w:val="15B4486D"/>
    <w:rsid w:val="160376F5"/>
    <w:rsid w:val="17BE19D3"/>
    <w:rsid w:val="17CA0378"/>
    <w:rsid w:val="190E24E6"/>
    <w:rsid w:val="1954439D"/>
    <w:rsid w:val="19851073"/>
    <w:rsid w:val="1BEA548C"/>
    <w:rsid w:val="1C4306F9"/>
    <w:rsid w:val="1C826A6C"/>
    <w:rsid w:val="1C905626"/>
    <w:rsid w:val="1D9E02DC"/>
    <w:rsid w:val="1DCC309C"/>
    <w:rsid w:val="1ECE15BD"/>
    <w:rsid w:val="20FE3277"/>
    <w:rsid w:val="214F28C1"/>
    <w:rsid w:val="21745526"/>
    <w:rsid w:val="22837FA0"/>
    <w:rsid w:val="246F29D3"/>
    <w:rsid w:val="250C6474"/>
    <w:rsid w:val="25CE3729"/>
    <w:rsid w:val="260A23B5"/>
    <w:rsid w:val="264A1001"/>
    <w:rsid w:val="267A70CD"/>
    <w:rsid w:val="269D3AB3"/>
    <w:rsid w:val="284F2163"/>
    <w:rsid w:val="292D69B8"/>
    <w:rsid w:val="2A047719"/>
    <w:rsid w:val="2A3A313B"/>
    <w:rsid w:val="2A73664D"/>
    <w:rsid w:val="2AD464A0"/>
    <w:rsid w:val="2B895FC1"/>
    <w:rsid w:val="2D510EC7"/>
    <w:rsid w:val="2ED35FEE"/>
    <w:rsid w:val="2F0E43D2"/>
    <w:rsid w:val="2F5A7DDB"/>
    <w:rsid w:val="309C1849"/>
    <w:rsid w:val="30AA08EF"/>
    <w:rsid w:val="335774B5"/>
    <w:rsid w:val="347E456C"/>
    <w:rsid w:val="353D648E"/>
    <w:rsid w:val="37D201A2"/>
    <w:rsid w:val="3A7E7074"/>
    <w:rsid w:val="3A891563"/>
    <w:rsid w:val="3B2A6027"/>
    <w:rsid w:val="3BAC7C11"/>
    <w:rsid w:val="3BE41159"/>
    <w:rsid w:val="3C4438D2"/>
    <w:rsid w:val="3EBE1117"/>
    <w:rsid w:val="3F096074"/>
    <w:rsid w:val="416074D3"/>
    <w:rsid w:val="41713148"/>
    <w:rsid w:val="42044303"/>
    <w:rsid w:val="420460B1"/>
    <w:rsid w:val="428C42F8"/>
    <w:rsid w:val="437E6C9A"/>
    <w:rsid w:val="43D917BF"/>
    <w:rsid w:val="44A6182B"/>
    <w:rsid w:val="44B33DBE"/>
    <w:rsid w:val="44E72F06"/>
    <w:rsid w:val="45050289"/>
    <w:rsid w:val="45BE5919"/>
    <w:rsid w:val="46CE1383"/>
    <w:rsid w:val="46E841F3"/>
    <w:rsid w:val="475F3D89"/>
    <w:rsid w:val="47DA3329"/>
    <w:rsid w:val="47E80223"/>
    <w:rsid w:val="485D0FF3"/>
    <w:rsid w:val="4B1D4687"/>
    <w:rsid w:val="4B474AFB"/>
    <w:rsid w:val="4CC528E0"/>
    <w:rsid w:val="4DD5387B"/>
    <w:rsid w:val="4DD5524B"/>
    <w:rsid w:val="4F3E0FEB"/>
    <w:rsid w:val="502838B2"/>
    <w:rsid w:val="507D1391"/>
    <w:rsid w:val="53210C7A"/>
    <w:rsid w:val="5343248B"/>
    <w:rsid w:val="539D6365"/>
    <w:rsid w:val="54AD25D8"/>
    <w:rsid w:val="55230AEC"/>
    <w:rsid w:val="56643EE6"/>
    <w:rsid w:val="587F6039"/>
    <w:rsid w:val="58E606DF"/>
    <w:rsid w:val="59850085"/>
    <w:rsid w:val="5A305B7E"/>
    <w:rsid w:val="5BBC1352"/>
    <w:rsid w:val="5BE32D83"/>
    <w:rsid w:val="5D950457"/>
    <w:rsid w:val="5DDF0CA3"/>
    <w:rsid w:val="5E5C44DE"/>
    <w:rsid w:val="5F1D65AC"/>
    <w:rsid w:val="6021580D"/>
    <w:rsid w:val="613E3956"/>
    <w:rsid w:val="63822E81"/>
    <w:rsid w:val="641237A5"/>
    <w:rsid w:val="65574DC9"/>
    <w:rsid w:val="658057EC"/>
    <w:rsid w:val="65983605"/>
    <w:rsid w:val="65F067C8"/>
    <w:rsid w:val="680079B2"/>
    <w:rsid w:val="6871253E"/>
    <w:rsid w:val="698069BA"/>
    <w:rsid w:val="6A1640EA"/>
    <w:rsid w:val="6A674B7F"/>
    <w:rsid w:val="6B405AFC"/>
    <w:rsid w:val="6C3B407D"/>
    <w:rsid w:val="6D170ADE"/>
    <w:rsid w:val="6D227562"/>
    <w:rsid w:val="6EA4698D"/>
    <w:rsid w:val="6F046E40"/>
    <w:rsid w:val="71685DAD"/>
    <w:rsid w:val="716B764B"/>
    <w:rsid w:val="7278201F"/>
    <w:rsid w:val="75C56449"/>
    <w:rsid w:val="77FC0FFD"/>
    <w:rsid w:val="7A7F7D7C"/>
    <w:rsid w:val="7AED10D1"/>
    <w:rsid w:val="7BA23C69"/>
    <w:rsid w:val="7BFD28D5"/>
    <w:rsid w:val="7CA81753"/>
    <w:rsid w:val="7DCD708E"/>
    <w:rsid w:val="7E331708"/>
    <w:rsid w:val="7FE4078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bidi="ar"/>
    </w:rPr>
  </w:style>
  <w:style w:type="character" w:styleId="5">
    <w:name w:val="Strong"/>
    <w:basedOn w:val="4"/>
    <w:qFormat/>
    <w:uiPriority w:val="0"/>
    <w:rPr>
      <w:b/>
      <w:bCs/>
    </w:rPr>
  </w:style>
  <w:style w:type="character" w:styleId="6">
    <w:name w:val="FollowedHyperlink"/>
    <w:basedOn w:val="4"/>
    <w:uiPriority w:val="0"/>
    <w:rPr>
      <w:color w:val="000000"/>
      <w:u w:val="none"/>
    </w:rPr>
  </w:style>
  <w:style w:type="character" w:styleId="7">
    <w:name w:val="HTML Definition"/>
    <w:basedOn w:val="4"/>
    <w:uiPriority w:val="0"/>
    <w:rPr>
      <w:i/>
      <w:iCs/>
    </w:rPr>
  </w:style>
  <w:style w:type="character" w:styleId="8">
    <w:name w:val="Hyperlink"/>
    <w:basedOn w:val="4"/>
    <w:qFormat/>
    <w:uiPriority w:val="0"/>
    <w:rPr>
      <w:color w:val="000000"/>
      <w:u w:val="none"/>
    </w:rPr>
  </w:style>
  <w:style w:type="character" w:styleId="9">
    <w:name w:val="HTML Code"/>
    <w:basedOn w:val="4"/>
    <w:uiPriority w:val="0"/>
    <w:rPr>
      <w:rFonts w:ascii="Consolas" w:hAnsi="Consolas" w:eastAsia="Consolas" w:cs="Consolas"/>
      <w:color w:val="C7254E"/>
      <w:sz w:val="21"/>
      <w:szCs w:val="21"/>
      <w:shd w:val="clear" w:fill="F9F2F4"/>
    </w:rPr>
  </w:style>
  <w:style w:type="character" w:styleId="10">
    <w:name w:val="HTML Keyboard"/>
    <w:basedOn w:val="4"/>
    <w:uiPriority w:val="0"/>
    <w:rPr>
      <w:rFonts w:hint="default" w:ascii="Consolas" w:hAnsi="Consolas" w:eastAsia="Consolas" w:cs="Consolas"/>
      <w:color w:val="FFFFFF"/>
      <w:sz w:val="21"/>
      <w:szCs w:val="21"/>
      <w:shd w:val="clear" w:fill="333333"/>
    </w:rPr>
  </w:style>
  <w:style w:type="character" w:styleId="11">
    <w:name w:val="HTML Sample"/>
    <w:basedOn w:val="4"/>
    <w:uiPriority w:val="0"/>
    <w:rPr>
      <w:rFonts w:hint="default" w:ascii="Consolas" w:hAnsi="Consolas" w:eastAsia="Consolas" w:cs="Consolas"/>
      <w:sz w:val="21"/>
      <w:szCs w:val="21"/>
    </w:rPr>
  </w:style>
  <w:style w:type="character" w:customStyle="1" w:styleId="12">
    <w:name w:val="bsharetext"/>
    <w:basedOn w:val="4"/>
    <w:uiPriority w:val="0"/>
  </w:style>
  <w:style w:type="character" w:customStyle="1" w:styleId="13">
    <w:name w:val="nth-child(3)"/>
    <w:basedOn w:val="4"/>
    <w:uiPriority w:val="0"/>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609</Words>
  <Characters>612</Characters>
  <Lines>0</Lines>
  <Paragraphs>0</Paragraphs>
  <TotalTime>22</TotalTime>
  <ScaleCrop>false</ScaleCrop>
  <LinksUpToDate>false</LinksUpToDate>
  <CharactersWithSpaces>612</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2023-03-29T00:23:00Z</dcterms:created>
  <dc:creator>Lenovo</dc:creator>
  <cp:lastModifiedBy>miss隋</cp:lastModifiedBy>
  <cp:lastPrinted>2023-03-30T03:41:47Z</cp:lastPrinted>
  <dcterms:modified xsi:type="dcterms:W3CDTF">2023-03-30T03:41:48Z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8947905492A6455A9F6C2D22FCC77216</vt:lpwstr>
  </property>
</Properties>
</file>