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rPr>
          <w:rFonts w:asciiTheme="majorEastAsia" w:hAnsiTheme="majorEastAsia" w:eastAsiaTheme="majorEastAsia"/>
          <w:b/>
          <w:color w:val="333333"/>
          <w:sz w:val="44"/>
          <w:szCs w:val="44"/>
          <w:shd w:val="clear" w:color="auto" w:fill="auto"/>
        </w:rPr>
      </w:pP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  <w:shd w:val="clear" w:color="auto" w:fill="auto"/>
        </w:rPr>
        <w:t>20</w:t>
      </w: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  <w:shd w:val="clear" w:color="auto" w:fill="auto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color w:val="333333"/>
          <w:sz w:val="44"/>
          <w:szCs w:val="44"/>
          <w:shd w:val="clear" w:color="auto" w:fill="auto"/>
        </w:rPr>
        <w:t>年永安村党支部工作计划</w:t>
      </w:r>
    </w:p>
    <w:p>
      <w:pPr>
        <w:rPr>
          <w:rFonts w:ascii="微软雅黑" w:hAnsi="微软雅黑" w:eastAsia="微软雅黑"/>
          <w:color w:val="333333"/>
          <w:sz w:val="27"/>
          <w:szCs w:val="27"/>
          <w:shd w:val="clear" w:color="auto" w:fill="auto"/>
        </w:rPr>
      </w:pP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根据苏木党委政府的安排和要求，结合我村实际特制定20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 xml:space="preserve">年工作计划： </w:t>
      </w:r>
    </w:p>
    <w:p>
      <w:pPr>
        <w:numPr>
          <w:ilvl w:val="0"/>
          <w:numId w:val="1"/>
        </w:numPr>
        <w:ind w:firstLine="525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党建方面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 xml:space="preserve"> 　　</w:t>
      </w:r>
    </w:p>
    <w:p>
      <w:pPr>
        <w:ind w:firstLine="525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(一)坚持把制度建设放在突出位置，筑强领导核心作用。 　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　一是完善落实村级学习制度，加强学习强国平台的学习，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认真开展习近平新时代中国特色社会主义思想、党史、铸牢中华民族共同体意识、党的二十大精神等方面学习。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坚持三会一课制度，始终坚持抓好班子自身建设，不断提高班子成员的理论水平和农村工作水平。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二是完善议事决策机制，认真落实民主集中制原则，坚持推行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四议两公开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工作法。　　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(二)、注重党员教育管理工作 　　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一是严格党员发展的条件和程序，严格按照程序及有关规定发展党员，做好党员信息库完善工作和后备干部的培养锻炼工作。全面实行和规范发展党员联名推荐制，扩大民主，加强监督。</w:t>
      </w:r>
    </w:p>
    <w:p>
      <w:pPr>
        <w:ind w:firstLine="750" w:firstLineChars="25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二是认真抓好党员的日常教育管理，增强党员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意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识，保持党员先进性、纯洁性。</w:t>
      </w:r>
    </w:p>
    <w:p>
      <w:pPr>
        <w:ind w:firstLine="750" w:firstLineChars="25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三是将创先争优工作常态化，主动搭建党员发挥作用的平台，充分发挥其先锋模范作用。发展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党员方面，培养分子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一名。</w:t>
      </w:r>
    </w:p>
    <w:p>
      <w:pP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 xml:space="preserve">    (三)、抓好党风廉政制度建设 　　</w:t>
      </w:r>
    </w:p>
    <w:p>
      <w:pPr>
        <w:ind w:firstLine="750" w:firstLineChars="25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一是健全廉政工作体制，对全村的党风廉政建设工作实行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严抓严管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。二是坚持以人为本、预防为主的方针，抓好党员经常性教育工作，筑牢廉洁自律防线，坚持集体决策、民主管理。三是加强政风行风建设，打好群众基础，树好社会形象。 　　                　　</w:t>
      </w:r>
    </w:p>
    <w:p>
      <w:pPr>
        <w:ind w:firstLine="750" w:firstLineChars="25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（四）做好党务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政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务财务三公开工作</w:t>
      </w:r>
    </w:p>
    <w:p>
      <w:pPr>
        <w:ind w:firstLine="750" w:firstLineChars="25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一是根据实际情况，确定党务公开内容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支委会和党员大会讨论通过的关于村级重大事务的决策情况;二是规范运作，切实解决“如何公开”问题。随着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乡村振兴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的不断推进，农村各种新旧矛盾和深层次问题日益显露。 　　</w:t>
      </w:r>
    </w:p>
    <w:p>
      <w:pPr>
        <w:ind w:firstLine="750" w:firstLineChars="25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二、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生产、生活、经济方面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 xml:space="preserve"> 　　</w:t>
      </w:r>
    </w:p>
    <w:p>
      <w:pPr>
        <w:ind w:firstLine="750" w:firstLineChars="25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(一)、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巩固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>2022年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村屯绿化成果，修剪李子树，争取百分之百成活率。继续发展一村一品，发动村民房前屋后栽植射干。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按照门前三包发动群众搞好环境卫生。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　　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(二)、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通过乡村振兴局申请两台变压器，根据地块分别安装在村西小队院子一台，另一台安装在堤北大摸翅子。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 xml:space="preserve">      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（三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>)、组织大棚户进行维修扩建，引导种养结合。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>（四）、督促项目林、退耕还林、小片林，按照林业要求标准维护、补栽。林下经济发展种植红小豆、辣椒等经济作物。</w:t>
      </w:r>
    </w:p>
    <w:p>
      <w:pPr>
        <w:ind w:firstLine="600" w:firstLineChars="200"/>
        <w:rPr>
          <w:rFonts w:hint="default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>（五）、冷库315变压器正在施工中。</w:t>
      </w:r>
    </w:p>
    <w:p>
      <w:pPr>
        <w:ind w:firstLine="600" w:firstLineChars="200"/>
        <w:rPr>
          <w:rFonts w:hint="default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>（六）、招商引资，流转土地1600亩，种植大葱、圆葱、辣椒，引导群众进行产业调整。</w:t>
      </w:r>
    </w:p>
    <w:p>
      <w:pPr>
        <w:ind w:firstLine="600" w:firstLineChars="200"/>
        <w:rPr>
          <w:rFonts w:hint="default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>（七）、分发包村集体承包地370亩，首先给新出生的小孩补人口地，以外的按照抓阄形式承包给各户，增加集体经济近4.5万元。</w:t>
      </w:r>
      <w:bookmarkStart w:id="0" w:name="_GoBack"/>
      <w:bookmarkEnd w:id="0"/>
    </w:p>
    <w:p>
      <w:pPr>
        <w:ind w:firstLine="600" w:firstLineChars="200"/>
        <w:rPr>
          <w:rFonts w:hint="default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>（八）、新到期三等地651亩，按照户籍人口平均分给村民种植。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>三、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新时代文明实践站工作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 xml:space="preserve">   一是完善好组织机构，制定年度工作计划。二是组织志愿者宣传宣讲党的相关政策。三是常态化开展群众需求收集，制定清单，开展为群众生产生活等各方面服务。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四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、落实计划生育工作 　　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坚定贯彻落实计划生育基本国策，认真开展计划生育政策宣传教育，努力提高村民执行计划生育政策的主动性。宣传奖励政策，落实好奖扶、特扶、计划生育特别家庭等政策。　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五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、强化综治及平安建设工作 　　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充分发挥治保调解委员会的作用，加强日常矛盾排查调处工作，不断提高调解队伍素质，提高调解水平，努力把各种不稳定因素及时消灭在萌芽之中。　 　　 　　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总之，20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>23年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结合我村的工作实际，在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党委政府的领导下，始终与党中央保持一致，结合本村实际，努力完成上级交给的各项工作，力争取得更大的进步，各项工作上一个新台阶，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</w:rPr>
        <w:t>强队伍、担责任，为广大村民办实事、作贡献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 xml:space="preserve">                          明仁苏木永安村村民委员会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auto"/>
          <w:lang w:val="en-US" w:eastAsia="zh-CN"/>
        </w:rPr>
        <w:t xml:space="preserve">                              2022.3.10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2091E"/>
    <w:multiLevelType w:val="singleLevel"/>
    <w:tmpl w:val="324209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DAyMTU5NDUwYzkzMDM4OTE5ZWFiYzI4YjFmZTIifQ=="/>
  </w:docVars>
  <w:rsids>
    <w:rsidRoot w:val="00000000"/>
    <w:rsid w:val="0A184CB7"/>
    <w:rsid w:val="1F41301D"/>
    <w:rsid w:val="352E6AAA"/>
    <w:rsid w:val="42EF7F60"/>
    <w:rsid w:val="68F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1334</Words>
  <Characters>1366</Characters>
  <Lines>0</Lines>
  <Paragraphs>0</Paragraphs>
  <TotalTime>42</TotalTime>
  <ScaleCrop>false</ScaleCrop>
  <LinksUpToDate>false</LinksUpToDate>
  <CharactersWithSpaces>1494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2020-06-23T06:25:00Z</dcterms:created>
  <dc:creator>lenovo</dc:creator>
  <cp:lastModifiedBy>心清似水淡若云</cp:lastModifiedBy>
  <dcterms:modified xsi:type="dcterms:W3CDTF">2023-04-19T00:44:01Z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D79519C9830A4984A66C447C0F696679_13</vt:lpwstr>
  </property>
</Properties>
</file>