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8F" w:rsidRPr="00B51F8F" w:rsidRDefault="00B51F8F" w:rsidP="00B51F8F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color w:val="222222"/>
          <w:spacing w:val="11"/>
          <w:kern w:val="36"/>
          <w:sz w:val="44"/>
          <w:szCs w:val="44"/>
        </w:rPr>
      </w:pPr>
      <w:r w:rsidRPr="00B51F8F">
        <w:rPr>
          <w:rFonts w:ascii="微软雅黑" w:eastAsia="微软雅黑" w:hAnsi="微软雅黑" w:cs="宋体" w:hint="eastAsia"/>
          <w:color w:val="222222"/>
          <w:spacing w:val="11"/>
          <w:kern w:val="36"/>
          <w:sz w:val="44"/>
          <w:szCs w:val="44"/>
        </w:rPr>
        <w:t>富康社区党群服务中心四月份活动预告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  富康社区</w:t>
      </w:r>
      <w:r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四月份活动预告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b/>
          <w:bCs/>
          <w:spacing w:val="11"/>
          <w:kern w:val="0"/>
          <w:sz w:val="35"/>
        </w:rPr>
        <w:t>01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时间：2023年4月5日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活动主题：文明祭扫 平安清明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活动地点：线上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联系人：周雅静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电话：4222031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drawing>
          <wp:inline distT="0" distB="0" distL="0" distR="0">
            <wp:extent cx="5950948" cy="1319348"/>
            <wp:effectExtent l="0" t="0" r="0" b="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115" cy="1320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b/>
          <w:bCs/>
          <w:spacing w:val="11"/>
          <w:kern w:val="0"/>
          <w:sz w:val="35"/>
        </w:rPr>
        <w:t>02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时间：2023年4月17日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活动主题：税法进社区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活动地点：富康社区会议室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联系人：周雅静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电话：4222031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drawing>
          <wp:inline distT="0" distB="0" distL="0" distR="0">
            <wp:extent cx="6087292" cy="1371600"/>
            <wp:effectExtent l="0" t="0" r="0" b="0"/>
            <wp:docPr id="10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292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b/>
          <w:bCs/>
          <w:spacing w:val="11"/>
          <w:kern w:val="0"/>
          <w:sz w:val="35"/>
        </w:rPr>
        <w:lastRenderedPageBreak/>
        <w:t>03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时间：2023年4月19日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活动主题：开展社区环境卫生整治，营造社区美好环境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活动地点：富康社区辖区内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联系人：段永莲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电话：4222031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drawing>
          <wp:inline distT="0" distB="0" distL="0" distR="0">
            <wp:extent cx="6107703" cy="1463040"/>
            <wp:effectExtent l="0" t="0" r="7347" b="0"/>
            <wp:docPr id="11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467" cy="146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b/>
          <w:bCs/>
          <w:spacing w:val="11"/>
          <w:kern w:val="0"/>
          <w:sz w:val="35"/>
        </w:rPr>
        <w:t>04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时间：2023年4月28日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活动主题：慰问因病致贫家庭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活动地点：居民家中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联系人：周雅静</w:t>
      </w:r>
    </w:p>
    <w:p w:rsidR="00B51F8F" w:rsidRPr="00B51F8F" w:rsidRDefault="00B51F8F" w:rsidP="00B51F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B51F8F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电话：4222031</w:t>
      </w:r>
    </w:p>
    <w:p w:rsidR="00A03827" w:rsidRDefault="00A03827"/>
    <w:sectPr w:rsidR="00A03827" w:rsidSect="00A03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F8F"/>
    <w:rsid w:val="00A03827"/>
    <w:rsid w:val="00B5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2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1F8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51F8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B51F8F"/>
  </w:style>
  <w:style w:type="character" w:styleId="a3">
    <w:name w:val="Hyperlink"/>
    <w:basedOn w:val="a0"/>
    <w:uiPriority w:val="99"/>
    <w:semiHidden/>
    <w:unhideWhenUsed/>
    <w:rsid w:val="00B51F8F"/>
    <w:rPr>
      <w:color w:val="0000FF"/>
      <w:u w:val="single"/>
    </w:rPr>
  </w:style>
  <w:style w:type="character" w:styleId="a4">
    <w:name w:val="Emphasis"/>
    <w:basedOn w:val="a0"/>
    <w:uiPriority w:val="20"/>
    <w:qFormat/>
    <w:rsid w:val="00B51F8F"/>
    <w:rPr>
      <w:i/>
      <w:iCs/>
    </w:rPr>
  </w:style>
  <w:style w:type="paragraph" w:styleId="a5">
    <w:name w:val="Normal (Web)"/>
    <w:basedOn w:val="a"/>
    <w:uiPriority w:val="99"/>
    <w:semiHidden/>
    <w:unhideWhenUsed/>
    <w:rsid w:val="00B51F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51F8F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B51F8F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51F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7027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2023-04-09T04:16:00Z</dcterms:created>
  <dcterms:modified xsi:type="dcterms:W3CDTF">2023-04-09T04:21:00Z</dcterms:modified>
</cp:coreProperties>
</file>