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居民防火安全公约</w:t>
      </w:r>
    </w:p>
    <w:p>
      <w:pPr>
        <w:jc w:val="center"/>
        <w:rPr>
          <w:rFonts w:hint="eastAsia" w:ascii="黑体" w:hAnsi="黑体" w:eastAsia="黑体" w:cs="黑体"/>
          <w:sz w:val="22"/>
          <w:szCs w:val="2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根据《中华人民共和国消防法》《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内蒙古自治区消防安全责任制定实施办法</w:t>
      </w:r>
      <w:r>
        <w:rPr>
          <w:rFonts w:hint="eastAsia" w:ascii="仿宋" w:hAnsi="仿宋" w:eastAsia="仿宋" w:cs="仿宋"/>
          <w:sz w:val="32"/>
          <w:szCs w:val="32"/>
        </w:rPr>
        <w:t>》的规定,为了做好火灾防控工作，预防火灾事故发生，特制定居民防火安全公约。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一、住户业主(住户负责人)为本住宅的防火责任人。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二、自觉遵守消防法律法规和各项消防安全规章制度。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三、配合有关部门定期检查本住宅的燃气供气阀门、管道,确保安全。居民外出要做到人离火灭，关闭电源、火源。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四、不在生产、经营场所内违规住人。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五、严禁在楼梯间、疏散通道、安全出口等公共安全区域停放电动车或为电动车充电。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六、严禁电线私拉乱接，配电开关和电气线路不采取安全保护；定期检查电气线路。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七、严禁损坏、挪用或者擅自拆除、停用消防设施；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八、严禁占用和阻塞疏散通道、锁闭和遮挡安全出口；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九、严禁在门窗上设置影响逃生和灭火救援的广告牌、障碍物；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十、严禁违规使用、存放易燃易爆危险品或在室内燃放烟花；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十一、严禁使用易燃可燃材料对人员密集场所进行室内装修；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十二、严禁占用、堵塞、封闭消防车通道，妨碍消防车通行。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十三、自觉学习消防知识常识，主动参加消防培训活动，提升自防自救能力。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zlmMzk4NTNlYjA3NDc5MzEwZTJkOWUxYzg2YjkifQ=="/>
  </w:docVars>
  <w:rsids>
    <w:rsidRoot w:val="00000000"/>
    <w:rsid w:val="4A8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449</Characters>
  <Lines>0</Lines>
  <Paragraphs>0</Paragraphs>
  <TotalTime>1</TotalTime>
  <ScaleCrop>false</ScaleCrop>
  <LinksUpToDate>false</LinksUpToDate>
  <CharactersWithSpaces>449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2022-12-02T08:57:24Z</dcterms:created>
  <dc:creator>Administrator</dc:creator>
  <cp:lastModifiedBy>朱小磊</cp:lastModifiedBy>
  <dcterms:modified xsi:type="dcterms:W3CDTF">2022-12-02T08:58:51Z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6F196F0DE51740DE9E00F0CEAA0BE847</vt:lpwstr>
  </property>
</Properties>
</file>