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86" w:rsidRPr="00C53E86" w:rsidRDefault="00C53E86" w:rsidP="00C53E86">
      <w:pPr>
        <w:widowControl/>
        <w:shd w:val="clear" w:color="auto" w:fill="FFFFFF"/>
        <w:spacing w:after="288"/>
        <w:ind w:left="2310" w:hangingChars="500" w:hanging="2310"/>
        <w:jc w:val="left"/>
        <w:outlineLvl w:val="0"/>
        <w:rPr>
          <w:rFonts w:ascii="微软雅黑" w:eastAsia="微软雅黑" w:hAnsi="微软雅黑" w:cs="宋体" w:hint="eastAsia"/>
          <w:b/>
          <w:color w:val="222222"/>
          <w:spacing w:val="11"/>
          <w:kern w:val="36"/>
          <w:sz w:val="44"/>
          <w:szCs w:val="44"/>
        </w:rPr>
      </w:pPr>
      <w:r w:rsidRPr="00C53E86">
        <w:rPr>
          <w:rFonts w:ascii="微软雅黑" w:eastAsia="微软雅黑" w:hAnsi="微软雅黑" w:cs="宋体" w:hint="eastAsia"/>
          <w:b/>
          <w:color w:val="222222"/>
          <w:spacing w:val="11"/>
          <w:kern w:val="36"/>
          <w:sz w:val="44"/>
          <w:szCs w:val="44"/>
        </w:rPr>
        <w:t>奈曼旗委组织部到富康社区开展学雷锋主题党日活动</w:t>
      </w:r>
    </w:p>
    <w:p w:rsidR="00C53E86" w:rsidRPr="00C53E86" w:rsidRDefault="00C53E86" w:rsidP="00C53E86">
      <w:pPr>
        <w:widowControl/>
        <w:shd w:val="clear" w:color="auto" w:fill="FFFFFF"/>
        <w:spacing w:after="288"/>
        <w:ind w:firstLineChars="100" w:firstLine="372"/>
        <w:jc w:val="left"/>
        <w:outlineLvl w:val="0"/>
        <w:rPr>
          <w:rFonts w:ascii="微软雅黑" w:eastAsia="微软雅黑" w:hAnsi="微软雅黑" w:cs="宋体" w:hint="eastAsia"/>
          <w:color w:val="222222"/>
          <w:spacing w:val="11"/>
          <w:kern w:val="36"/>
          <w:sz w:val="45"/>
          <w:szCs w:val="45"/>
        </w:rPr>
      </w:pPr>
      <w:r w:rsidRPr="00C53E86">
        <w:rPr>
          <w:rFonts w:ascii="微软雅黑" w:eastAsia="微软雅黑" w:hAnsi="微软雅黑" w:cs="宋体" w:hint="eastAsia"/>
          <w:color w:val="222222"/>
          <w:spacing w:val="11"/>
          <w:kern w:val="0"/>
          <w:sz w:val="35"/>
          <w:szCs w:val="35"/>
        </w:rPr>
        <w:t> 为进一步继承和弘扬雷锋精神，巩固深化常态化雷锋精神学习教育成果，激励广大党员带头做雷锋精神的践行者、示范者，激发社区工作者对工作的热情。2023年3月17日下午，奈曼旗委组织部副部长任全友到富康社区为全体党员及社区工作者开展学习雷锋精神宣讲。课后，到包联小区开展学雷锋主题环境整治志愿服务活动。</w:t>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b/>
          <w:bCs/>
          <w:color w:val="222222"/>
          <w:spacing w:val="11"/>
          <w:kern w:val="0"/>
          <w:sz w:val="35"/>
        </w:rPr>
        <w:t> 雷锋精神宣讲</w:t>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color w:val="222222"/>
          <w:spacing w:val="11"/>
          <w:kern w:val="0"/>
          <w:sz w:val="35"/>
          <w:szCs w:val="35"/>
        </w:rPr>
        <w:drawing>
          <wp:inline distT="0" distB="0" distL="0" distR="0">
            <wp:extent cx="5689419" cy="3461658"/>
            <wp:effectExtent l="19050" t="0" r="6531" b="0"/>
            <wp:docPr id="11"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cstate="print"/>
                    <a:srcRect/>
                    <a:stretch>
                      <a:fillRect/>
                    </a:stretch>
                  </pic:blipFill>
                  <pic:spPr bwMode="auto">
                    <a:xfrm>
                      <a:off x="0" y="0"/>
                      <a:ext cx="5704992" cy="3471133"/>
                    </a:xfrm>
                    <a:prstGeom prst="rect">
                      <a:avLst/>
                    </a:prstGeom>
                    <a:noFill/>
                    <a:ln w="9525">
                      <a:noFill/>
                      <a:miter lim="800000"/>
                      <a:headEnd/>
                      <a:tailEnd/>
                    </a:ln>
                  </pic:spPr>
                </pic:pic>
              </a:graphicData>
            </a:graphic>
          </wp:inline>
        </w:drawing>
      </w:r>
    </w:p>
    <w:p w:rsidR="00C53E86" w:rsidRDefault="00C53E86" w:rsidP="00C53E86">
      <w:pPr>
        <w:widowControl/>
        <w:shd w:val="clear" w:color="auto" w:fill="FFFFFF"/>
        <w:ind w:firstLineChars="150" w:firstLine="558"/>
        <w:rPr>
          <w:rFonts w:ascii="微软雅黑" w:eastAsia="微软雅黑" w:hAnsi="微软雅黑" w:cs="宋体"/>
          <w:color w:val="222222"/>
          <w:spacing w:val="11"/>
          <w:kern w:val="0"/>
          <w:sz w:val="35"/>
          <w:szCs w:val="35"/>
        </w:rPr>
      </w:pPr>
      <w:r w:rsidRPr="00C53E86">
        <w:rPr>
          <w:rFonts w:ascii="微软雅黑" w:eastAsia="微软雅黑" w:hAnsi="微软雅黑" w:cs="宋体" w:hint="eastAsia"/>
          <w:color w:val="222222"/>
          <w:spacing w:val="11"/>
          <w:kern w:val="0"/>
          <w:sz w:val="35"/>
          <w:szCs w:val="35"/>
        </w:rPr>
        <w:lastRenderedPageBreak/>
        <w:t>课中，学习雷锋同志公而忘私的共产主义思想，忠于党、忠于人民、忠于社会主义祖国的坚定立场，全心全意为人民服务的优良品质，听从党的安排“螺丝钉”精神，锐意进取、自强不息、艰苦奋斗、勤俭节约，一心向着党、向着社会主义、向着共产主义。在场的全体党员和社区工作者都纷纷踊跃发言谈课后感想，学习雷锋、学习榜样、雷锋精神历久弥新，雷锋精神永不过时。</w:t>
      </w:r>
    </w:p>
    <w:p w:rsidR="00C53E86" w:rsidRDefault="00C53E86" w:rsidP="00C53E86">
      <w:pPr>
        <w:rPr>
          <w:rFonts w:ascii="微软雅黑" w:eastAsia="微软雅黑" w:hAnsi="微软雅黑" w:cs="宋体"/>
          <w:sz w:val="35"/>
          <w:szCs w:val="35"/>
        </w:rPr>
      </w:pPr>
    </w:p>
    <w:p w:rsidR="00C53E86" w:rsidRDefault="00C53E86" w:rsidP="00C53E86">
      <w:pPr>
        <w:ind w:firstLineChars="200" w:firstLine="700"/>
        <w:rPr>
          <w:rFonts w:ascii="微软雅黑" w:eastAsia="微软雅黑" w:hAnsi="微软雅黑" w:cs="宋体"/>
          <w:sz w:val="35"/>
          <w:szCs w:val="35"/>
        </w:rPr>
      </w:pPr>
    </w:p>
    <w:p w:rsidR="00C53E86" w:rsidRDefault="00C53E86" w:rsidP="00C53E86">
      <w:pPr>
        <w:rPr>
          <w:rFonts w:ascii="微软雅黑" w:eastAsia="微软雅黑" w:hAnsi="微软雅黑" w:cs="宋体"/>
          <w:sz w:val="35"/>
          <w:szCs w:val="35"/>
        </w:rPr>
      </w:pPr>
      <w:r w:rsidRPr="00C53E86">
        <w:rPr>
          <w:rFonts w:ascii="微软雅黑" w:eastAsia="微软雅黑" w:hAnsi="微软雅黑" w:cs="宋体"/>
          <w:sz w:val="35"/>
          <w:szCs w:val="35"/>
        </w:rPr>
        <w:drawing>
          <wp:inline distT="0" distB="0" distL="0" distR="0">
            <wp:extent cx="5258345" cy="4637314"/>
            <wp:effectExtent l="19050" t="0" r="0" b="0"/>
            <wp:docPr id="1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cstate="print"/>
                    <a:srcRect/>
                    <a:stretch>
                      <a:fillRect/>
                    </a:stretch>
                  </pic:blipFill>
                  <pic:spPr bwMode="auto">
                    <a:xfrm>
                      <a:off x="0" y="0"/>
                      <a:ext cx="5274310" cy="4651394"/>
                    </a:xfrm>
                    <a:prstGeom prst="rect">
                      <a:avLst/>
                    </a:prstGeom>
                    <a:noFill/>
                    <a:ln w="9525">
                      <a:noFill/>
                      <a:miter lim="800000"/>
                      <a:headEnd/>
                      <a:tailEnd/>
                    </a:ln>
                  </pic:spPr>
                </pic:pic>
              </a:graphicData>
            </a:graphic>
          </wp:inline>
        </w:drawing>
      </w:r>
    </w:p>
    <w:p w:rsidR="00C53E86" w:rsidRPr="00C53E86" w:rsidRDefault="00C53E86" w:rsidP="00C53E86">
      <w:pPr>
        <w:rPr>
          <w:rFonts w:ascii="微软雅黑" w:eastAsia="微软雅黑" w:hAnsi="微软雅黑" w:cs="宋体" w:hint="eastAsia"/>
          <w:sz w:val="35"/>
          <w:szCs w:val="35"/>
        </w:rPr>
      </w:pP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5676356" cy="4307792"/>
            <wp:effectExtent l="19050" t="0" r="544"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cstate="print"/>
                    <a:srcRect/>
                    <a:stretch>
                      <a:fillRect/>
                    </a:stretch>
                  </pic:blipFill>
                  <pic:spPr bwMode="auto">
                    <a:xfrm>
                      <a:off x="0" y="0"/>
                      <a:ext cx="5680425" cy="4310880"/>
                    </a:xfrm>
                    <a:prstGeom prst="rect">
                      <a:avLst/>
                    </a:prstGeom>
                    <a:noFill/>
                    <a:ln w="9525">
                      <a:noFill/>
                      <a:miter lim="800000"/>
                      <a:headEnd/>
                      <a:tailEnd/>
                    </a:ln>
                  </pic:spPr>
                </pic:pic>
              </a:graphicData>
            </a:graphic>
          </wp:inline>
        </w:drawing>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color w:val="222222"/>
          <w:spacing w:val="11"/>
          <w:kern w:val="0"/>
          <w:sz w:val="35"/>
          <w:szCs w:val="35"/>
        </w:rPr>
        <w:t>      通过学习，社区工作者要把雷锋奉献精神实践到自己的岗位职责中、勇于担当。要真正服务于百姓、为百姓做实事、做好事、真正解决百姓“急难愁盼”的问题。要在街道党工委和社区党委的领导下，认真完成自己的职责，把螺丝钉精神落实到日常生活和工作中去，以更强的责任感、真帮实干到百姓心里,用实际行动彰显新时代继承和发展雷锋精神。</w:t>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b/>
          <w:bCs/>
          <w:color w:val="222222"/>
          <w:spacing w:val="11"/>
          <w:kern w:val="0"/>
          <w:sz w:val="35"/>
        </w:rPr>
        <w:lastRenderedPageBreak/>
        <w:t> 环境整治</w:t>
      </w:r>
    </w:p>
    <w:p w:rsidR="00C53E86" w:rsidRPr="00C53E86" w:rsidRDefault="00C53E86" w:rsidP="00C53E86">
      <w:pPr>
        <w:widowControl/>
        <w:shd w:val="clear" w:color="auto" w:fill="FFFFFF"/>
        <w:ind w:firstLineChars="150" w:firstLine="558"/>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color w:val="222222"/>
          <w:spacing w:val="11"/>
          <w:kern w:val="0"/>
          <w:sz w:val="35"/>
          <w:szCs w:val="35"/>
        </w:rPr>
        <w:t>3月5日是学雷锋纪念日，也是全国第60个“学雷锋纪念日”。奈曼旗委组织部全体党员干部到包联小区开展学雷锋主题环境整治志愿服务活动。</w:t>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color w:val="222222"/>
          <w:spacing w:val="11"/>
          <w:kern w:val="0"/>
          <w:sz w:val="35"/>
          <w:szCs w:val="35"/>
        </w:rPr>
        <w:t>     志愿者们在清除垃圾，净化环境活动中，热情高涨、干劲十足，充分发扬“不怕脏，不怕苦”的精神，大家带着铁锹、扫帚等工具彻底清理了春节后留存的垃圾，使包联小区环境焕然一新。</w:t>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5864043" cy="5212080"/>
            <wp:effectExtent l="19050" t="0" r="3357"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cstate="print"/>
                    <a:srcRect/>
                    <a:stretch>
                      <a:fillRect/>
                    </a:stretch>
                  </pic:blipFill>
                  <pic:spPr bwMode="auto">
                    <a:xfrm>
                      <a:off x="0" y="0"/>
                      <a:ext cx="5864043" cy="5212080"/>
                    </a:xfrm>
                    <a:prstGeom prst="rect">
                      <a:avLst/>
                    </a:prstGeom>
                    <a:noFill/>
                    <a:ln w="9525">
                      <a:noFill/>
                      <a:miter lim="800000"/>
                      <a:headEnd/>
                      <a:tailEnd/>
                    </a:ln>
                  </pic:spPr>
                </pic:pic>
              </a:graphicData>
            </a:graphic>
          </wp:inline>
        </w:drawing>
      </w:r>
    </w:p>
    <w:p w:rsidR="00C53E86" w:rsidRPr="00C53E86" w:rsidRDefault="00C53E86" w:rsidP="00C53E86">
      <w:pPr>
        <w:widowControl/>
        <w:shd w:val="clear" w:color="auto" w:fill="FFFFFF"/>
        <w:rPr>
          <w:rFonts w:ascii="微软雅黑" w:eastAsia="微软雅黑" w:hAnsi="微软雅黑" w:cs="宋体" w:hint="eastAsia"/>
          <w:color w:val="222222"/>
          <w:spacing w:val="11"/>
          <w:kern w:val="0"/>
          <w:sz w:val="35"/>
          <w:szCs w:val="35"/>
        </w:rPr>
      </w:pPr>
      <w:r w:rsidRPr="00C53E86">
        <w:rPr>
          <w:rFonts w:ascii="微软雅黑" w:eastAsia="微软雅黑" w:hAnsi="微软雅黑" w:cs="宋体" w:hint="eastAsia"/>
          <w:color w:val="222222"/>
          <w:spacing w:val="11"/>
          <w:kern w:val="0"/>
          <w:sz w:val="35"/>
          <w:szCs w:val="35"/>
        </w:rPr>
        <w:lastRenderedPageBreak/>
        <w:t>    通过此次主题党日活动，深刻领会雷锋精神的时代内涵，牢固树立全心全意为人民服务的宗旨意识。同时提高了小区居民文明意识、卫生意识、环保意识、家园意识，更是用实际行动诠释了劳动精神、奉献精神。</w:t>
      </w:r>
    </w:p>
    <w:p w:rsidR="00273361" w:rsidRDefault="00273361"/>
    <w:sectPr w:rsidR="00273361" w:rsidSect="002733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E86"/>
    <w:rsid w:val="00273361"/>
    <w:rsid w:val="00C53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61"/>
    <w:pPr>
      <w:widowControl w:val="0"/>
      <w:jc w:val="both"/>
    </w:pPr>
  </w:style>
  <w:style w:type="paragraph" w:styleId="1">
    <w:name w:val="heading 1"/>
    <w:basedOn w:val="a"/>
    <w:link w:val="1Char"/>
    <w:uiPriority w:val="9"/>
    <w:qFormat/>
    <w:rsid w:val="00C53E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E86"/>
    <w:rPr>
      <w:rFonts w:ascii="宋体" w:eastAsia="宋体" w:hAnsi="宋体" w:cs="宋体"/>
      <w:b/>
      <w:bCs/>
      <w:kern w:val="36"/>
      <w:sz w:val="48"/>
      <w:szCs w:val="48"/>
    </w:rPr>
  </w:style>
  <w:style w:type="character" w:customStyle="1" w:styleId="richmediameta">
    <w:name w:val="rich_media_meta"/>
    <w:basedOn w:val="a0"/>
    <w:rsid w:val="00C53E86"/>
  </w:style>
  <w:style w:type="character" w:styleId="a3">
    <w:name w:val="Hyperlink"/>
    <w:basedOn w:val="a0"/>
    <w:uiPriority w:val="99"/>
    <w:semiHidden/>
    <w:unhideWhenUsed/>
    <w:rsid w:val="00C53E86"/>
    <w:rPr>
      <w:color w:val="0000FF"/>
      <w:u w:val="single"/>
    </w:rPr>
  </w:style>
  <w:style w:type="character" w:styleId="a4">
    <w:name w:val="Emphasis"/>
    <w:basedOn w:val="a0"/>
    <w:uiPriority w:val="20"/>
    <w:qFormat/>
    <w:rsid w:val="00C53E86"/>
    <w:rPr>
      <w:i/>
      <w:iCs/>
    </w:rPr>
  </w:style>
  <w:style w:type="paragraph" w:styleId="a5">
    <w:name w:val="Normal (Web)"/>
    <w:basedOn w:val="a"/>
    <w:uiPriority w:val="99"/>
    <w:semiHidden/>
    <w:unhideWhenUsed/>
    <w:rsid w:val="00C53E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3E86"/>
    <w:rPr>
      <w:b/>
      <w:bCs/>
    </w:rPr>
  </w:style>
  <w:style w:type="paragraph" w:styleId="a7">
    <w:name w:val="Balloon Text"/>
    <w:basedOn w:val="a"/>
    <w:link w:val="Char"/>
    <w:uiPriority w:val="99"/>
    <w:semiHidden/>
    <w:unhideWhenUsed/>
    <w:rsid w:val="00C53E86"/>
    <w:rPr>
      <w:sz w:val="18"/>
      <w:szCs w:val="18"/>
    </w:rPr>
  </w:style>
  <w:style w:type="character" w:customStyle="1" w:styleId="Char">
    <w:name w:val="批注框文本 Char"/>
    <w:basedOn w:val="a0"/>
    <w:link w:val="a7"/>
    <w:uiPriority w:val="99"/>
    <w:semiHidden/>
    <w:rsid w:val="00C53E86"/>
    <w:rPr>
      <w:sz w:val="18"/>
      <w:szCs w:val="18"/>
    </w:rPr>
  </w:style>
</w:styles>
</file>

<file path=word/webSettings.xml><?xml version="1.0" encoding="utf-8"?>
<w:webSettings xmlns:r="http://schemas.openxmlformats.org/officeDocument/2006/relationships" xmlns:w="http://schemas.openxmlformats.org/wordprocessingml/2006/main">
  <w:divs>
    <w:div w:id="1765372726">
      <w:bodyDiv w:val="1"/>
      <w:marLeft w:val="0"/>
      <w:marRight w:val="0"/>
      <w:marTop w:val="0"/>
      <w:marBottom w:val="0"/>
      <w:divBdr>
        <w:top w:val="none" w:sz="0" w:space="0" w:color="auto"/>
        <w:left w:val="none" w:sz="0" w:space="0" w:color="auto"/>
        <w:bottom w:val="none" w:sz="0" w:space="0" w:color="auto"/>
        <w:right w:val="none" w:sz="0" w:space="0" w:color="auto"/>
      </w:divBdr>
      <w:divsChild>
        <w:div w:id="2050300372">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2023-03-22T07:08:00Z</dcterms:created>
  <dcterms:modified xsi:type="dcterms:W3CDTF">2023-03-22T07:13:00Z</dcterms:modified>
</cp:coreProperties>
</file>