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2023年3月主题党日</w:t>
      </w:r>
      <w:bookmarkStart w:id="0" w:name="_GoBack"/>
      <w:bookmarkEnd w:id="0"/>
    </w:p>
    <w:p>
      <w:pPr>
        <w:numPr>
          <w:ilvl w:val="0"/>
          <w:numId w:val="1"/>
        </w:numPr>
        <w:rPr>
          <w:rFonts w:hint="default"/>
          <w:lang w:val="en-US" w:eastAsia="zh-CN"/>
        </w:rPr>
      </w:pPr>
      <w:r>
        <w:rPr>
          <w:rFonts w:hint="default"/>
          <w:sz w:val="24"/>
          <w:szCs w:val="24"/>
          <w:lang w:val="en-US" w:eastAsia="zh-CN"/>
        </w:rPr>
        <w:t>我</w:t>
      </w:r>
      <w:r>
        <w:rPr>
          <w:rFonts w:hint="eastAsia"/>
          <w:sz w:val="28"/>
          <w:szCs w:val="28"/>
          <w:lang w:val="en-US" w:eastAsia="zh-CN"/>
        </w:rPr>
        <w:t>村</w:t>
      </w:r>
      <w:r>
        <w:rPr>
          <w:rFonts w:hint="default"/>
          <w:sz w:val="28"/>
          <w:szCs w:val="28"/>
          <w:lang w:val="en-US" w:eastAsia="zh-CN"/>
        </w:rPr>
        <w:t>党支部2023年3月份“主题党日”的主题为“学习习近平总书记在第十四届全国人民代表大会第一次会议上的讲话”。</w:t>
      </w:r>
      <w:r>
        <w:rPr>
          <w:rFonts w:hint="eastAsia"/>
          <w:sz w:val="28"/>
          <w:szCs w:val="28"/>
          <w:lang w:val="en-US" w:eastAsia="zh-CN"/>
        </w:rPr>
        <w:t>村党支部书记王镇组织全体党员学习，乡</w:t>
      </w:r>
      <w:r>
        <w:rPr>
          <w:rFonts w:hint="default"/>
          <w:sz w:val="28"/>
          <w:szCs w:val="28"/>
          <w:lang w:val="en-US" w:eastAsia="zh-CN"/>
        </w:rPr>
        <w:t>党建办</w:t>
      </w:r>
      <w:r>
        <w:rPr>
          <w:rFonts w:hint="eastAsia"/>
          <w:sz w:val="28"/>
          <w:szCs w:val="28"/>
          <w:lang w:val="en-US" w:eastAsia="zh-CN"/>
        </w:rPr>
        <w:t>1</w:t>
      </w:r>
      <w:r>
        <w:rPr>
          <w:rFonts w:hint="default"/>
          <w:sz w:val="28"/>
          <w:szCs w:val="28"/>
          <w:lang w:val="en-US" w:eastAsia="zh-CN"/>
        </w:rPr>
        <w:t>人列席会议，会议党员人数过半。请大家做好会议记录，留存好影像资料。2、收2023年第一季度</w:t>
      </w:r>
      <w:r>
        <w:rPr>
          <w:rFonts w:hint="eastAsia"/>
          <w:sz w:val="28"/>
          <w:szCs w:val="28"/>
          <w:lang w:val="en-US" w:eastAsia="zh-CN"/>
        </w:rPr>
        <w:t>3月份</w:t>
      </w:r>
      <w:r>
        <w:rPr>
          <w:rFonts w:hint="default"/>
          <w:sz w:val="28"/>
          <w:szCs w:val="28"/>
          <w:lang w:val="en-US" w:eastAsia="zh-CN"/>
        </w:rPr>
        <w:t>党费，按照有关要求及时上交党费及明细表。</w:t>
      </w:r>
    </w:p>
    <w:p>
      <w:pPr>
        <w:numPr>
          <w:numId w:val="0"/>
        </w:numPr>
        <w:rPr>
          <w:rFonts w:hint="default"/>
          <w:lang w:val="en-US" w:eastAsia="zh-CN"/>
        </w:rPr>
      </w:pPr>
      <w:r>
        <w:rPr>
          <w:rFonts w:hint="default"/>
          <w:lang w:val="en-US" w:eastAsia="zh-CN"/>
        </w:rPr>
        <w:drawing>
          <wp:inline distT="0" distB="0" distL="114300" distR="114300">
            <wp:extent cx="2752090" cy="4918075"/>
            <wp:effectExtent l="0" t="0" r="10160" b="15875"/>
            <wp:docPr id="1" name="图片 1" descr="4d88c432a01ea31ce635f161aa93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88c432a01ea31ce635f161aa93e57"/>
                    <pic:cNvPicPr>
                      <a:picLocks noChangeAspect="1"/>
                    </pic:cNvPicPr>
                  </pic:nvPicPr>
                  <pic:blipFill>
                    <a:blip r:embed="rId4"/>
                    <a:stretch>
                      <a:fillRect/>
                    </a:stretch>
                  </pic:blipFill>
                  <pic:spPr>
                    <a:xfrm>
                      <a:off x="0" y="0"/>
                      <a:ext cx="2752090" cy="4918075"/>
                    </a:xfrm>
                    <a:prstGeom prst="rect">
                      <a:avLst/>
                    </a:prstGeom>
                  </pic:spPr>
                </pic:pic>
              </a:graphicData>
            </a:graphic>
          </wp:inline>
        </w:drawing>
      </w:r>
      <w:r>
        <w:rPr>
          <w:rFonts w:hint="default"/>
          <w:lang w:val="en-US" w:eastAsia="zh-CN"/>
        </w:rPr>
        <w:drawing>
          <wp:inline distT="0" distB="0" distL="114300" distR="114300">
            <wp:extent cx="2390775" cy="4953635"/>
            <wp:effectExtent l="0" t="0" r="9525" b="18415"/>
            <wp:docPr id="2" name="图片 2" descr="8ceeaf98ceb1c4c3a0f41969fbb01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eeaf98ceb1c4c3a0f41969fbb01f6"/>
                    <pic:cNvPicPr>
                      <a:picLocks noChangeAspect="1"/>
                    </pic:cNvPicPr>
                  </pic:nvPicPr>
                  <pic:blipFill>
                    <a:blip r:embed="rId5"/>
                    <a:stretch>
                      <a:fillRect/>
                    </a:stretch>
                  </pic:blipFill>
                  <pic:spPr>
                    <a:xfrm>
                      <a:off x="0" y="0"/>
                      <a:ext cx="2390775" cy="49536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7598C"/>
    <w:multiLevelType w:val="singleLevel"/>
    <w:tmpl w:val="7E57598C"/>
    <w:lvl w:ilvl="0" w:tentative="0">
      <w:start w:val="1"/>
      <w:numFmt w:val="decimal"/>
      <w:suff w:val="nothing"/>
      <w:lvlText w:val="%1、"/>
      <w:lvlJc w:val="left"/>
      <w:rPr>
        <w:rFonts w:hint="default"/>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2Q1ODcyYmFhMjRkNzNkOWFmZjI3NTQyYWY1YWUifQ=="/>
  </w:docVars>
  <w:rsids>
    <w:rsidRoot w:val="6FB157A0"/>
    <w:rsid w:val="6FB1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2023-03-23T00:48:00Z</dcterms:created>
  <dc:creator>洲州15144819717</dc:creator>
  <cp:lastModifiedBy>洲州15144819717</cp:lastModifiedBy>
  <dcterms:modified xsi:type="dcterms:W3CDTF">2023-03-23T01:01:04Z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A07D6E930414489E8AA4FE669AF48783</vt:lpwstr>
  </property>
</Properties>
</file>