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Style w:val="5"/>
          <w:rFonts w:hint="eastAsia" w:ascii="方正小标宋简体" w:hAnsi="方正小标宋简体" w:eastAsia="方正小标宋简体" w:cs="方正小标宋简体"/>
          <w:b/>
          <w:bCs/>
          <w:i w:val="0"/>
          <w:iCs w:val="0"/>
          <w:caps w:val="0"/>
          <w:color w:val="262626"/>
          <w:spacing w:val="0"/>
          <w:sz w:val="44"/>
          <w:szCs w:val="44"/>
        </w:rPr>
      </w:pPr>
      <w:bookmarkStart w:id="0" w:name="_GoBack"/>
      <w:bookmarkEnd w:id="0"/>
      <w:r>
        <w:rPr>
          <w:rFonts w:hint="eastAsia" w:ascii="方正小标宋简体" w:hAnsi="方正小标宋简体" w:eastAsia="方正小标宋简体" w:cs="方正小标宋简体"/>
          <w:b/>
          <w:bCs/>
          <w:i w:val="0"/>
          <w:iCs w:val="0"/>
          <w:caps w:val="0"/>
          <w:color w:val="262626"/>
          <w:spacing w:val="0"/>
          <w:sz w:val="44"/>
          <w:szCs w:val="44"/>
        </w:rPr>
        <w:t>习近平主持二十届中共中央政治局第三次集体学习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rPr>
        <w:t>习近平在中共中央政治局第三次集体学习时强调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rPr>
        <w:t>切实加强基础研究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rPr>
        <w:t>夯实科技自立自强根基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ascii="微软雅黑" w:hAnsi="微软雅黑" w:eastAsia="微软雅黑" w:cs="微软雅黑"/>
          <w:i w:val="0"/>
          <w:iCs w:val="0"/>
          <w:caps w:val="0"/>
          <w:color w:val="262626"/>
          <w:spacing w:val="0"/>
          <w:sz w:val="27"/>
          <w:szCs w:val="27"/>
        </w:rPr>
        <w:t>新华社北京2月22日电 中共中央政治局2月21日下午就加强基础研究进行第三次集体学习。中共中央总书记习近平在主持学习时强调，加强基础研究，是实现高水平科技自立自强的迫切要求，是建设世界科技强国的必由之路。各级党委和政府要把加强基础研究纳入科技工作重要日程，加强统筹协调，加大政策支持，推动基础研究实现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rPr>
        <w:t>北京大学校长、中科院院士龚旗煌教授就这个问题作了讲解，提出工作建议。中央政治局的同志认真听取了讲解，并进行了讨论。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rPr>
        <w:t>习近平在听取讲解和讨论后发表了重要讲话。他指出，党和国家历来重视基础研究工作。新中国成立后特别是改革开放以来，我国基础研究取得了重大成就。当前，新一轮科技革命和产业变革突飞猛进，学科交叉融合不断发展，科学研究范式发生深刻变革，科学技术和经济社会发展加速渗透融合，基础研究转化周期明显缩短，国际科技竞争向基础前沿前移。应对国际科技竞争、实现高水平自立自强，推动构建新发展格局、实现高质量发展，迫切需要我们加强基础研究，从源头和底层解决关键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rPr>
        <w:t>习近平强调，要强化基础研究前瞻性、战略性、系统性布局。基础研究处于从研究到应用、再到生产的科研链条起始端，地基打得牢，科技事业大厦才能建得高。要坚持“四个面向”，坚持目标导向和自由探索“两条腿走路”，把世界科技前沿同国家重大战略需求和经济社会发展目标结合起来，统筹遵循科学发展规律提出的前沿问题和重大应用研究中抽象出的理论问题，凝练基础研究关键科学问题。要把握科技发展趋势和国家战略需求，加强基础研究重大项目可行性论证和遴选评估，充分尊重科学家意见，把握大趋势、下好“先手棋”。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出题人”、“答题人”、“阅卷人”作用。要优化基础学科建设布局，支持重点学科、新兴学科、冷门学科和薄弱学科发展，推动学科交叉融合和跨学科研究，构筑全面均衡发展的高质量学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rPr>
        <w:t>习近平指出，世界已经进入大科学时代，基础研究组织化程度越来越高，制度保障和政策引导对基础研究产出的影响越来越大。必须深化基础研究体制机制改革，发挥好制度、政策的价值驱动和战略牵引作用。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和基础研究先锋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rPr>
        <w:t>习近平强调，要协同构建中国特色国家实验室体系，布局建设基础学科研究中心，超前部署新型科研信息化基础平台，形成强大的基础研究骨干网络。要科学规划布局前瞻引领型、战略导向型、应用支撑型重大科技基础设施，强化设施建设事中事后监管，完善全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rPr>
        <w:t>习近平指出，加强基础研究，归根结底要靠高水平人才。必须下气力打造体系化、高层次基础研究人才培养平台，让更多基础研究人才竞相涌现。要加大各类人才计划对基础研究人才支持力度，培养使用战略科学家，支持青年科技人才挑大梁、担重任，不断壮大科技领军人才队伍和一流创新团队。要完善基础研究人才差异化评价和长周期支持机制，赋予科技领军人才更大的人财物支配权和技术路线选择权，构建符合基础研究规律和人才成长规律的评价体系。要加强科研学风作风建设，引导科技人员摒弃浮夸、祛除浮躁，坐住坐稳“冷板凳”。要坚持走基础研究人才自主培养之路，深入实施“中学生英才计划”、“强基计划”、“基础学科拔尖学生培养计划”，优化基础学科教育体系，发挥高校特别是“双一流”高校基础研究人才培养主力军作用，加强国家急需高层次人才培养，源源不断地造就规模宏大的基础研究后备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rPr>
        <w:t>习近平强调，人类要破解共同发展难题，比以往任何时候都更需要国际合作和开放共享。要构筑国际基础研究合作平台，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要努力增进国际科技界开放、信任、合作，以更多重大原始创新和关键核心技术突破为人类文明进步作出新的更大贡献，并有效维护我国的科技安全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rPr>
        <w:t>习近平指出，我国几代科技工作者通过接续奋斗铸就的“两弹一星”精神、西迁精神、载人航天精神、科学家精神、探月精神、新时代北斗精神等，共同塑造了中国特色创新生态，成为支撑基础研究发展的不竭动力。要在全社会大力弘扬追求真理、勇攀高峰的科学精神，广泛宣传基础研究等科技领域涌现的先进典型和事迹，教育引导广大科技工作者传承老一辈科学家以身许国、心系人民的光荣传统，把论文写在祖国的大地上。要加强国家科普能力建设，深入实施全民科学素质提升行动，线上线下多渠道传播科学知识、展示科技成就，树立热爱科学、崇尚科学的社会风尚。要在教育“双减”中做好科学教育加法，激发青少年好奇心、想象力、探求欲，培育具备科学家潜质、愿意献身科学研究事业的青少年群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color w:val="262626"/>
          <w:sz w:val="27"/>
          <w:szCs w:val="27"/>
        </w:rPr>
      </w:pPr>
      <w:r>
        <w:rPr>
          <w:rFonts w:hint="eastAsia" w:ascii="微软雅黑" w:hAnsi="微软雅黑" w:eastAsia="微软雅黑" w:cs="微软雅黑"/>
          <w:i w:val="0"/>
          <w:iCs w:val="0"/>
          <w:caps w:val="0"/>
          <w:color w:val="262626"/>
          <w:spacing w:val="0"/>
          <w:sz w:val="27"/>
          <w:szCs w:val="27"/>
        </w:rPr>
        <w:t>习近平最后强调，各级领导干部要学习科技知识、发扬科学精神，主动靠前为科技工作者排忧解难、松绑减负、加油鼓劲，把党中央关于科技创新的一系列战略部署落到实处。</w:t>
      </w:r>
    </w:p>
    <w:p>
      <w:pPr>
        <w:jc w:val="right"/>
      </w:pPr>
      <w:r>
        <w:rPr>
          <w:rFonts w:ascii="微软雅黑" w:hAnsi="微软雅黑" w:eastAsia="微软雅黑" w:cs="微软雅黑"/>
          <w:i w:val="0"/>
          <w:iCs w:val="0"/>
          <w:caps w:val="0"/>
          <w:color w:val="595959"/>
          <w:spacing w:val="0"/>
          <w:sz w:val="21"/>
          <w:szCs w:val="21"/>
        </w:rPr>
        <w:t>2023-02-22</w:t>
      </w:r>
      <w:r>
        <w:rPr>
          <w:rFonts w:hint="eastAsia" w:ascii="微软雅黑" w:hAnsi="微软雅黑" w:eastAsia="微软雅黑" w:cs="微软雅黑"/>
          <w:i w:val="0"/>
          <w:iCs w:val="0"/>
          <w:caps w:val="0"/>
          <w:color w:val="595959"/>
          <w:spacing w:val="0"/>
          <w:sz w:val="21"/>
          <w:szCs w:val="21"/>
        </w:rPr>
        <w:t>来源：“学习强国”学习平台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2A341EB7"/>
    <w:rsid w:val="33131BF6"/>
    <w:rsid w:val="4990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2570</Words>
  <Characters>2581</Characters>
  <Lines>0</Lines>
  <Paragraphs>0</Paragraphs>
  <TotalTime>1</TotalTime>
  <ScaleCrop>false</ScaleCrop>
  <LinksUpToDate>false</LinksUpToDate>
  <CharactersWithSpaces>2582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2023-02-24T01:32:00Z</dcterms:created>
  <dc:creator>Administrator</dc:creator>
  <cp:lastModifiedBy>admin</cp:lastModifiedBy>
  <dcterms:modified xsi:type="dcterms:W3CDTF">2023-03-17T02:43:37Z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86488D548016408A84C1CE5635E19106</vt:lpwstr>
  </property>
</Properties>
</file>