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Heading1"/>
        <w:keepLines/>
        <w:widowControl/>
        <w:jc w:val="center"/>
        <w:spacing w:before="340" w:beforeAutospacing="0" w:after="330" w:afterAutospacing="0" w:lineRule="auto" w:line="576"/>
        <w:rPr>
          <w:rStyle w:val="NormalCharacter"/>
          <w:szCs w:val="44"/>
          <w:bCs/>
          <w:kern w:val="44"/>
          <w:lang w:val="en-US" w:eastAsia="zh-CN" w:bidi="ar-SA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/>
          <w:caps w:val="0"/>
        </w:rPr>
        <w:snapToGrid/>
        <w:textAlignment w:val="baseline"/>
        <w:framePr/>
      </w:pPr>
      <w:r>
        <w:rPr>
          <w:rStyle w:val="NormalCharacter"/>
          <w:szCs w:val="44"/>
          <w:bCs/>
          <w:kern w:val="44"/>
          <w:lang w:val="en-US" w:eastAsia="zh-CN" w:bidi="ar-SA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/>
          <w:caps w:val="0"/>
        </w:rPr>
        <w:t xml:space="preserve">1关于对离任计生主任享受生活补助进行公示的公</w:t>
      </w:r>
      <w:r>
        <w:rPr>
          <w:rStyle w:val="NormalCharacter"/>
          <w:szCs w:val="44"/>
          <w:bCs/>
          <w:kern w:val="44"/>
          <w:lang w:val="en-US" w:eastAsia="zh-CN" w:bidi="ar-SA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/>
          <w:caps w:val="0"/>
        </w:rPr>
        <w:t xml:space="preserve">   </w:t>
      </w:r>
      <w:r>
        <w:rPr>
          <w:rStyle w:val="NormalCharacter"/>
          <w:szCs w:val="44"/>
          <w:bCs/>
          <w:kern w:val="44"/>
          <w:lang w:val="en-US" w:eastAsia="zh-CN" w:bidi="ar-SA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/>
          <w:caps w:val="0"/>
        </w:rPr>
        <w:t xml:space="preserve">告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经苏木乡镇政府调查核实，决定对享受生活补助的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u w:val="single" w:color="000000"/>
          <w:sz w:val="30"/>
          <w:spacing w:val="0"/>
          <w:w w:val="100"/>
          <w:rFonts w:ascii="仿宋" w:eastAsia="仿宋" w:hAnsi="仿宋"/>
          <w:caps w:val="0"/>
        </w:rPr>
        <w:t xml:space="preserve"> 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u w:val="single" w:color="000000"/>
          <w:sz w:val="30"/>
          <w:spacing w:val="0"/>
          <w:w w:val="100"/>
          <w:rFonts w:ascii="仿宋" w:eastAsia="仿宋" w:hAnsi="仿宋"/>
          <w:caps w:val="0"/>
        </w:rPr>
        <w:t xml:space="preserve">  1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u w:val="single" w:color="000000"/>
          <w:sz w:val="30"/>
          <w:spacing w:val="0"/>
          <w:w w:val="100"/>
          <w:rFonts w:ascii="仿宋" w:eastAsia="仿宋" w:hAnsi="仿宋"/>
          <w:caps w:val="0"/>
        </w:rPr>
        <w:t xml:space="preserve">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名离任计生主任进行公示。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一、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公示人员名单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     刘永平</w:t>
      </w:r>
      <w:r>
        <w:rPr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二、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公示时间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left="420" w:left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2022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年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10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17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日至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2022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年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10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21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日共五天。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三、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受理方式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个人可通过来访、来函、电话等形式反映上述公示对象的有关情况和问题。对所反映的问题请提供可供调查的证明人以及其他有关线索。我们对反映问题者以及所反映的问题将严格保密。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公示办公室设在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土城子乡社会事务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办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受理时间：每日上午8: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3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0-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12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: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0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0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              下午2:30-5:30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受理电话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: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（0475）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4456698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    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1500" w:firstLineChars="5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（0475）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2809810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  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900" w:firstLineChars="3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特此公告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300" w:firstLineChars="1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                       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      束龙沟村村民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300" w:firstLineChars="1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                            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2022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年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10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月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17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日 </w:t>
      </w:r>
    </w:p>
    <w:sectPr>
      <w:type w:val="nextPage"/>
      <w:pgSz w:h="16838" w:w="11906" w:orient="portrait"/>
      <w:pgMar w:gutter="0" w:header="851" w:top="1701" w:bottom="1417" w:footer="992" w:left="1417" w:right="1417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  <w:font w:name="Arial">
    <w:altName w:val="Arial"/>
    <w:charset w:val="00"/>
    <w:family w:val="swiss"/>
    <w:panose1 w:val="020b0604020202020204"/>
    <w:pitch w:val="default"/>
    <w:sig w:usb0="e0002aff" w:usb1="c0007843" w:usb2="00000009" w:usb3="00000000" w:csb0="400001f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方正小标宋简体">
    <w:altName w:val="黑体"/>
    <w:charset w:val="86"/>
    <w:family w:val="auto"/>
    <w:panose1 w:val="03000509000000000000"/>
    <w:pitch w:val="default"/>
    <w:sig w:usb0="00000001" w:usb1="080e0000" w:usb2="00000000" w:usb3="00000000" w:csb0="00040000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1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paragraph" w:styleId="Heading1">
    <w:name w:val="Heading1"/>
    <w:basedOn w:val="Normal"/>
    <w:next w:val="Normal"/>
    <w:link w:val="Normal"/>
    <w:pPr>
      <w:rPr>
        <w:b/>
        <w:szCs w:val="24"/>
        <w:sz w:val="44"/>
        <w:kern w:val="44"/>
        <w:lang w:val="en-US" w:eastAsia="zh-CN" w:bidi="ar-SA"/>
      </w:rPr>
      <w:keepLines/>
      <w:keepNext/>
      <w:framePr w:outlineLvl="0"/>
      <w:spacing w:line="576" w:after="330" w:before="340" w:lineRule="auto"/>
      <w:jc w:val="both"/>
      <w:textAlignment w:val="baseline"/>
    </w:pPr>
    <w:rPr>
      <w:b/>
      <w:szCs w:val="24"/>
      <w:sz w:val="44"/>
      <w:kern w:val="44"/>
      <w:lang w:val="en-US" w:eastAsia="zh-CN" w:bidi="ar-SA"/>
    </w:rPr>
  </w:style>
  <w:style w:type="paragraph" w:styleId="Heading2">
    <w:name w:val="Heading2"/>
    <w:basedOn w:val="Normal"/>
    <w:next w:val="Normal"/>
    <w:link w:val="Normal"/>
    <w:pPr>
      <w:rPr>
        <w:b/>
        <w:szCs w:val="24"/>
        <w:sz w:val="32"/>
        <w:kern w:val="2"/>
        <w:lang w:val="en-US" w:eastAsia="zh-CN" w:bidi="ar-SA"/>
        <w:rFonts w:ascii="Arial" w:eastAsia="黑体" w:hAnsi="Arial"/>
      </w:rPr>
      <w:keepLines/>
      <w:keepNext/>
      <w:framePr w:outlineLvl="1"/>
      <w:spacing w:line="413" w:after="260" w:before="260" w:lineRule="auto"/>
      <w:jc w:val="both"/>
      <w:textAlignment w:val="baseline"/>
    </w:pPr>
    <w:rPr>
      <w:b/>
      <w:szCs w:val="24"/>
      <w:sz w:val="32"/>
      <w:kern w:val="2"/>
      <w:lang w:val="en-US" w:eastAsia="zh-CN" w:bidi="ar-SA"/>
      <w:rFonts w:ascii="Arial" w:eastAsia="黑体" w:hAnsi="Arial"/>
    </w:rPr>
  </w:style>
  <w:style w:type="paragraph" w:styleId="Heading3">
    <w:name w:val="Heading3"/>
    <w:basedOn w:val="Normal"/>
    <w:next w:val="Normal"/>
    <w:link w:val="Normal"/>
    <w:pPr>
      <w:rPr>
        <w:b/>
        <w:szCs w:val="24"/>
        <w:sz w:val="32"/>
        <w:kern w:val="2"/>
        <w:lang w:val="en-US" w:eastAsia="zh-CN" w:bidi="ar-SA"/>
      </w:rPr>
      <w:keepLines/>
      <w:keepNext/>
      <w:framePr w:outlineLvl="2"/>
      <w:spacing w:line="413" w:after="260" w:before="260" w:lineRule="auto"/>
      <w:jc w:val="both"/>
      <w:textAlignment w:val="baseline"/>
    </w:pPr>
    <w:rPr>
      <w:b/>
      <w:szCs w:val="24"/>
      <w:sz w:val="32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Heading1"/>
        <w:rPr>
          <w:rStyle w:val="NormalCharacter"/>
          <w:b w:val="off"/>
          <w:bCs/>
          <w:szCs w:val="44"/>
          <w:sz w:val="44"/>
          <w:kern w:val="44"/>
          <w:lang w:val="en-US" w:eastAsia="zh-CN" w:bidi="ar-SA"/>
          <w:rFonts w:ascii="方正小标宋简体" w:cs="方正小标宋简体" w:eastAsia="方正小标宋简体" w:hAnsi="方正小标宋简体"/>
        </w:rPr>
        <w:keepLines/>
        <w:keepNext/>
        <w:widowControl/>
        <w:framePr w:outlineLvl="0"/>
        <w:spacing w:line="576" w:after="330" w:before="340" w:lineRule="auto"/>
        <w:jc w:val="center"/>
        <w:textAlignment w:val="baseline"/>
      </w:pPr>
      <w:r>
        <w:rPr>
          <w:rStyle w:val="NormalCharacter"/>
          <w:b w:val="off"/>
          <w:bCs/>
          <w:szCs w:val="44"/>
          <w:sz w:val="44"/>
          <w:kern w:val="44"/>
          <w:lang w:val="en-US" w:eastAsia="zh-CN" w:bidi="ar-SA"/>
          <w:rFonts w:ascii="方正小标宋简体" w:cs="方正小标宋简体" w:eastAsia="方正小标宋简体" w:hAnsi="方正小标宋简体"/>
        </w:rPr>
        <w:t xml:space="preserve">关于对离任计生主任享受生活补助进行公示的公</w:t>
      </w:r>
      <w:r>
        <w:rPr>
          <w:rStyle w:val="NormalCharacter"/>
          <w:b w:val="off"/>
          <w:bCs/>
          <w:szCs w:val="44"/>
          <w:sz w:val="44"/>
          <w:kern w:val="44"/>
          <w:lang w:val="en-US" w:eastAsia="zh-CN" w:bidi="ar-SA"/>
          <w:rFonts w:ascii="方正小标宋简体" w:cs="方正小标宋简体" w:eastAsia="方正小标宋简体" w:hAnsi="方正小标宋简体"/>
        </w:rPr>
        <w:t xml:space="preserve">   </w:t>
      </w:r>
      <w:r>
        <w:rPr>
          <w:rStyle w:val="NormalCharacter"/>
          <w:b w:val="off"/>
          <w:bCs/>
          <w:szCs w:val="44"/>
          <w:sz w:val="44"/>
          <w:kern w:val="44"/>
          <w:lang w:val="en-US" w:eastAsia="zh-CN" w:bidi="ar-SA"/>
          <w:rFonts w:ascii="方正小标宋简体" w:cs="方正小标宋简体" w:eastAsia="方正小标宋简体" w:hAnsi="方正小标宋简体"/>
        </w:rPr>
        <w:t xml:space="preserve">告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600" w:firstLineChars="20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经苏木乡镇政府调查核实，决定对享受生活补助的</w:t>
      </w:r>
      <w:r>
        <w:rPr>
          <w:rStyle w:val="NormalCharacter"/>
          <w:szCs w:val="30"/>
          <w:sz w:val="30"/>
          <w:kern w:val="2"/>
          <w:u w:val="single"/>
          <w:lang w:val="en-US" w:eastAsia="zh-CN" w:bidi="ar-SA"/>
          <w:rFonts w:ascii="仿宋" w:eastAsia="仿宋" w:hAnsi="仿宋"/>
        </w:rPr>
        <w:t xml:space="preserve">   </w:t>
      </w:r>
      <w:r>
        <w:rPr>
          <w:rStyle w:val="NormalCharacter"/>
          <w:szCs w:val="30"/>
          <w:sz w:val="30"/>
          <w:kern w:val="2"/>
          <w:u w:val="single"/>
          <w:lang w:val="en-US" w:eastAsia="zh-CN" w:bidi="ar-SA"/>
          <w:rFonts w:ascii="仿宋" w:eastAsia="仿宋" w:hAnsi="仿宋"/>
        </w:rPr>
        <w:t xml:space="preserve">  </w:t>
      </w:r>
      <w:r>
        <w:rPr>
          <w:rStyle w:val="NormalCharacter"/>
          <w:szCs w:val="30"/>
          <w:sz w:val="30"/>
          <w:kern w:val="2"/>
          <w:u w:val="single"/>
          <w:lang w:val="en-US" w:eastAsia="zh-CN" w:bidi="ar-SA"/>
          <w:rFonts w:ascii="仿宋" w:eastAsia="仿宋" w:hAnsi="仿宋"/>
        </w:rPr>
        <w:t xml:space="preserve">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名离任计生主任进行公示。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600" w:firstLineChars="20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一、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公示人员名单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jc w:val="both"/>
        <w:textAlignment w:val="baseline"/>
      </w:pP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600" w:firstLineChars="20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二、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公示时间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leftChars="200" w:left="42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2022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年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10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17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日至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2022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年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10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21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日共五天。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600" w:firstLineChars="20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三、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受理方式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600" w:firstLineChars="20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个人可通过来访、来函、电话等形式反映上述公示对象的有关情况和问题。对所反映的问题请提供可供调查的证明人以及其他有关线索。我们对反映问题者以及所反映的问题将严格保密。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公示办公室设在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土城子乡社会事务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办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受理时间：每日上午8: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3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0-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: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0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0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              下午2:30-5:30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受理电话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: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（0475）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4456698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      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1500" w:firstLineChars="50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（0475）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2809810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    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900" w:firstLineChars="30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特此公告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300" w:firstLineChars="10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                       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    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土城子乡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人民政府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300" w:firstLineChars="10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                            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2022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年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10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月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17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日 </w:t>
      </w:r>
    </w:p>
    <w:sectPr>
      <w:vAlign w:val="top"/>
      <w:type w:val="nextPage"/>
      <w:pgSz w:h="16838" w:w="11906" w:orient="portrait"/>
      <w:pgMar w:gutter="0" w:header="851" w:top="1701" w:bottom="1417" w:footer="992" w:left="1417" w:right="1417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