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color w:val="222222"/>
          <w:spacing w:val="8"/>
          <w:sz w:val="33"/>
          <w:szCs w:val="33"/>
          <w:u w:val="single"/>
        </w:rPr>
      </w:pPr>
      <w:r>
        <w:rPr>
          <w:rFonts w:hint="eastAsia" w:ascii="Microsoft YaHei UI" w:hAnsi="Microsoft YaHei UI" w:eastAsia="Microsoft YaHei UI" w:cs="Microsoft YaHei UI"/>
          <w:i w:val="0"/>
          <w:iCs w:val="0"/>
          <w:caps w:val="0"/>
          <w:color w:val="222222"/>
          <w:spacing w:val="8"/>
          <w:sz w:val="33"/>
          <w:szCs w:val="33"/>
          <w:shd w:val="clear" w:color="auto" w:fill="FFFFFF"/>
        </w:rPr>
        <w:t>草</w:t>
      </w:r>
      <w:r>
        <w:rPr>
          <w:rFonts w:hint="eastAsia" w:ascii="Microsoft YaHei UI" w:hAnsi="Microsoft YaHei UI" w:eastAsia="Microsoft YaHei UI" w:cs="Microsoft YaHei UI"/>
          <w:i w:val="0"/>
          <w:iCs w:val="0"/>
          <w:caps w:val="0"/>
          <w:color w:val="222222"/>
          <w:spacing w:val="8"/>
          <w:sz w:val="33"/>
          <w:szCs w:val="33"/>
          <w:u w:val="single"/>
          <w:shd w:val="clear" w:color="auto" w:fill="FFFFFF"/>
        </w:rPr>
        <w:t>原儿女心向党 同心共筑中国梦 庆祝中国共产党成立101周年文艺汇演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u w:val="single"/>
        </w:rPr>
      </w:pPr>
      <w:r>
        <w:rPr>
          <w:rFonts w:hint="eastAsia" w:ascii="Microsoft YaHei UI" w:hAnsi="Microsoft YaHei UI" w:eastAsia="Microsoft YaHei UI" w:cs="Microsoft YaHei UI"/>
          <w:i w:val="0"/>
          <w:iCs w:val="0"/>
          <w:caps w:val="0"/>
          <w:color w:val="222222"/>
          <w:spacing w:val="8"/>
          <w:sz w:val="25"/>
          <w:szCs w:val="25"/>
          <w:u w:val="single"/>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Calibri" w:hAnsi="Calibri" w:eastAsia="宋体" w:cs="Calibri"/>
          <w:i w:val="0"/>
          <w:iCs w:val="0"/>
          <w:caps w:val="0"/>
          <w:color w:val="222222"/>
          <w:spacing w:val="8"/>
          <w:sz w:val="24"/>
          <w:szCs w:val="24"/>
          <w:shd w:val="clear" w:color="auto" w:fill="FFFFFF"/>
        </w:rPr>
        <w:t>       2022</w:t>
      </w:r>
      <w:r>
        <w:rPr>
          <w:rFonts w:hint="eastAsia" w:ascii="宋体" w:hAnsi="宋体" w:eastAsia="宋体" w:cs="宋体"/>
          <w:i w:val="0"/>
          <w:iCs w:val="0"/>
          <w:caps w:val="0"/>
          <w:color w:val="222222"/>
          <w:spacing w:val="8"/>
          <w:sz w:val="24"/>
          <w:szCs w:val="24"/>
          <w:shd w:val="clear" w:color="auto" w:fill="FFFFFF"/>
        </w:rPr>
        <w:t>年</w:t>
      </w:r>
      <w:r>
        <w:rPr>
          <w:rFonts w:hint="default" w:ascii="Calibri" w:hAnsi="Calibri" w:eastAsia="宋体" w:cs="Calibri"/>
          <w:i w:val="0"/>
          <w:iCs w:val="0"/>
          <w:caps w:val="0"/>
          <w:color w:val="222222"/>
          <w:spacing w:val="8"/>
          <w:sz w:val="24"/>
          <w:szCs w:val="24"/>
          <w:shd w:val="clear" w:color="auto" w:fill="FFFFFF"/>
        </w:rPr>
        <w:t>6</w:t>
      </w:r>
      <w:r>
        <w:rPr>
          <w:rFonts w:hint="eastAsia" w:ascii="宋体" w:hAnsi="宋体" w:eastAsia="宋体" w:cs="宋体"/>
          <w:i w:val="0"/>
          <w:iCs w:val="0"/>
          <w:caps w:val="0"/>
          <w:color w:val="222222"/>
          <w:spacing w:val="8"/>
          <w:sz w:val="24"/>
          <w:szCs w:val="24"/>
          <w:shd w:val="clear" w:color="auto" w:fill="FFFFFF"/>
        </w:rPr>
        <w:t>月</w:t>
      </w:r>
      <w:r>
        <w:rPr>
          <w:rFonts w:hint="default" w:ascii="Calibri" w:hAnsi="Calibri" w:eastAsia="宋体" w:cs="Calibri"/>
          <w:i w:val="0"/>
          <w:iCs w:val="0"/>
          <w:caps w:val="0"/>
          <w:color w:val="222222"/>
          <w:spacing w:val="8"/>
          <w:sz w:val="24"/>
          <w:szCs w:val="24"/>
          <w:shd w:val="clear" w:color="auto" w:fill="FFFFFF"/>
        </w:rPr>
        <w:t>30</w:t>
      </w:r>
      <w:r>
        <w:rPr>
          <w:rFonts w:hint="eastAsia" w:ascii="宋体" w:hAnsi="宋体" w:eastAsia="宋体" w:cs="宋体"/>
          <w:i w:val="0"/>
          <w:iCs w:val="0"/>
          <w:caps w:val="0"/>
          <w:color w:val="222222"/>
          <w:spacing w:val="8"/>
          <w:sz w:val="24"/>
          <w:szCs w:val="24"/>
          <w:shd w:val="clear" w:color="auto" w:fill="FFFFFF"/>
        </w:rPr>
        <w:t>日下午，为庆祝中国共产党建党</w:t>
      </w:r>
      <w:r>
        <w:rPr>
          <w:rFonts w:hint="default" w:ascii="Calibri" w:hAnsi="Calibri" w:eastAsia="宋体" w:cs="Calibri"/>
          <w:i w:val="0"/>
          <w:iCs w:val="0"/>
          <w:caps w:val="0"/>
          <w:color w:val="222222"/>
          <w:spacing w:val="8"/>
          <w:sz w:val="24"/>
          <w:szCs w:val="24"/>
          <w:shd w:val="clear" w:color="auto" w:fill="FFFFFF"/>
        </w:rPr>
        <w:t>101</w:t>
      </w:r>
      <w:r>
        <w:rPr>
          <w:rFonts w:hint="eastAsia" w:ascii="宋体" w:hAnsi="宋体" w:eastAsia="宋体" w:cs="宋体"/>
          <w:i w:val="0"/>
          <w:iCs w:val="0"/>
          <w:caps w:val="0"/>
          <w:color w:val="222222"/>
          <w:spacing w:val="8"/>
          <w:sz w:val="24"/>
          <w:szCs w:val="24"/>
          <w:shd w:val="clear" w:color="auto" w:fill="FFFFFF"/>
        </w:rPr>
        <w:t>周年，继承发扬党的光荣传统，促进民族间交往交流交融，金沙社区“草原儿女心向党 同心共筑中国梦”暨通辽市国家级非遗代表性项目乌力格尔好来宝进社区展演活动在社区足球场举办。大沁他拉街道办事处副主任席艳果以及社区的共建单位领导、党建联络人莅临现场。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begin"/>
      </w:r>
      <w:r>
        <w:rPr>
          <w:rFonts w:hint="eastAsia" w:ascii="Microsoft YaHei UI" w:hAnsi="Microsoft YaHei UI" w:eastAsia="Microsoft YaHei UI" w:cs="Microsoft YaHei UI"/>
          <w:i w:val="0"/>
          <w:iCs w:val="0"/>
          <w:caps w:val="0"/>
          <w:color w:val="222222"/>
          <w:spacing w:val="8"/>
          <w:sz w:val="25"/>
          <w:szCs w:val="25"/>
          <w:shd w:val="clear" w:color="auto" w:fill="FFFFFF"/>
        </w:rPr>
        <w:instrText xml:space="preserve">INCLUDEPICTURE \d "https://mmbiz.qpic.cn/mmbiz_jpg/PJS6rt4p6uIQ6NTwbZSLyBgwiaWzQgh9YKuSgGbPIx68SAicLlfjXHIKyw3K8WkeYP1C2KMA6cJOIezF5q9J8c8A/640?wx_fmt=jpeg&amp;tp=wxpic&amp;wxfrom=5&amp;wx_lazy=1&amp;wx_co=1" \* MERGEFORMATINET </w:instrText>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separate"/>
      </w:r>
      <w:r>
        <w:rPr>
          <w:rFonts w:hint="eastAsia" w:ascii="Microsoft YaHei UI" w:hAnsi="Microsoft YaHei UI" w:eastAsia="Microsoft YaHei UI" w:cs="Microsoft YaHei UI"/>
          <w:i w:val="0"/>
          <w:iCs w:val="0"/>
          <w:caps w:val="0"/>
          <w:color w:val="222222"/>
          <w:spacing w:val="8"/>
          <w:sz w:val="25"/>
          <w:szCs w:val="25"/>
          <w:shd w:val="clear" w:color="auto" w:fill="FFFFFF"/>
        </w:rPr>
        <w:drawing>
          <wp:inline distT="0" distB="0" distL="114300" distR="114300">
            <wp:extent cx="4753610" cy="2671445"/>
            <wp:effectExtent l="0" t="0" r="8890" b="146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753610" cy="2671445"/>
                    </a:xfrm>
                    <a:prstGeom prst="rect">
                      <a:avLst/>
                    </a:prstGeom>
                    <a:noFill/>
                    <a:ln>
                      <a:noFill/>
                    </a:ln>
                  </pic:spPr>
                </pic:pic>
              </a:graphicData>
            </a:graphic>
          </wp:inline>
        </w:drawing>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222222"/>
          <w:spacing w:val="8"/>
          <w:sz w:val="24"/>
          <w:szCs w:val="24"/>
          <w:shd w:val="clear" w:color="auto" w:fill="FFFFFF"/>
        </w:rPr>
        <w:t>    演出开始前，社区组织党员重温入党誓词，让广大党员坚持不忘初心、牢记使命为终身奋斗课题，像无数先辈们一样历经沧桑而初心不改。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222222"/>
          <w:spacing w:val="8"/>
          <w:sz w:val="24"/>
          <w:szCs w:val="24"/>
          <w:shd w:val="clear" w:color="auto" w:fill="FFFFFF"/>
        </w:rPr>
        <w:t>演出在器乐合奏《赞歌、北京的金山上、毛主席的光辉》《风光一世》中拉开帷幕，他们用精心排练的节目为党的百岁华诞献礼；《英雄赞歌》《红歌联唱》《洪湖水浪打浪》等节目，引领大家一起感受红色的激情岁月；悦耳动听的《希望的田野上》《走进新时代》等歌曲表达了居民对党的无比热爱。舞蹈《草原连着北京》《牧民歌唱共产党》《筷子舞》，舞出了中华民族传统文化的风韵，同时跳出了民族特色元素，将传统文化和民族文化巧妙结合，展现了中华民族文化魅力。通辽市国家级非遗代表性项目好来宝《赞祖国、夸家乡》《不忘党的恩情》，乌力格尔《将军着盔甲》，中国太极功夫扇表演、民歌《小龙哥哥》等节目精彩纷呈，将文艺演出推向一个又一个高潮，引来观众阵阵掌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begin"/>
      </w:r>
      <w:r>
        <w:rPr>
          <w:rFonts w:hint="eastAsia" w:ascii="Microsoft YaHei UI" w:hAnsi="Microsoft YaHei UI" w:eastAsia="Microsoft YaHei UI" w:cs="Microsoft YaHei UI"/>
          <w:i w:val="0"/>
          <w:iCs w:val="0"/>
          <w:caps w:val="0"/>
          <w:color w:val="222222"/>
          <w:spacing w:val="8"/>
          <w:sz w:val="25"/>
          <w:szCs w:val="25"/>
          <w:shd w:val="clear" w:color="auto" w:fill="FFFFFF"/>
        </w:rPr>
        <w:instrText xml:space="preserve">INCLUDEPICTURE \d "https://mmbiz.qpic.cn/mmbiz_jpg/PJS6rt4p6uIQ6NTwbZSLyBgwiaWzQgh9Yl3I1ibBjvkOOMTHdOxj2r62tP4EOc2K71eIbXwpbsmL9vT7icBP4SJGg/640?wx_fmt=jpeg&amp;tp=wxpic&amp;wxfrom=5&amp;wx_lazy=1&amp;wx_co=1" \* MERGEFORMATINET </w:instrText>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separate"/>
      </w:r>
      <w:r>
        <w:rPr>
          <w:rFonts w:hint="eastAsia" w:ascii="Microsoft YaHei UI" w:hAnsi="Microsoft YaHei UI" w:eastAsia="Microsoft YaHei UI" w:cs="Microsoft YaHei UI"/>
          <w:i w:val="0"/>
          <w:iCs w:val="0"/>
          <w:caps w:val="0"/>
          <w:color w:val="222222"/>
          <w:spacing w:val="8"/>
          <w:sz w:val="25"/>
          <w:szCs w:val="25"/>
          <w:shd w:val="clear" w:color="auto" w:fill="FFFFFF"/>
        </w:rPr>
        <w:drawing>
          <wp:inline distT="0" distB="0" distL="114300" distR="114300">
            <wp:extent cx="5004435" cy="6669405"/>
            <wp:effectExtent l="0" t="0" r="5715" b="171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04435" cy="6669405"/>
                    </a:xfrm>
                    <a:prstGeom prst="rect">
                      <a:avLst/>
                    </a:prstGeom>
                    <a:noFill/>
                    <a:ln>
                      <a:noFill/>
                    </a:ln>
                  </pic:spPr>
                </pic:pic>
              </a:graphicData>
            </a:graphic>
          </wp:inline>
        </w:drawing>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222222"/>
          <w:spacing w:val="8"/>
          <w:sz w:val="24"/>
          <w:szCs w:val="24"/>
          <w:shd w:val="clear" w:color="auto" w:fill="FFFFFF"/>
        </w:rPr>
        <w:t>    同时，为推动社区掀起“学习强国”的学习热潮，提升社区“学习强国”的学习参与度，金沙社区对“学习强国”</w:t>
      </w:r>
      <w:r>
        <w:rPr>
          <w:rFonts w:hint="default" w:ascii="Calibri" w:hAnsi="Calibri" w:eastAsia="宋体" w:cs="Calibri"/>
          <w:i w:val="0"/>
          <w:iCs w:val="0"/>
          <w:caps w:val="0"/>
          <w:color w:val="222222"/>
          <w:spacing w:val="8"/>
          <w:sz w:val="24"/>
          <w:szCs w:val="24"/>
          <w:shd w:val="clear" w:color="auto" w:fill="FFFFFF"/>
        </w:rPr>
        <w:t>10</w:t>
      </w:r>
      <w:r>
        <w:rPr>
          <w:rFonts w:hint="eastAsia" w:ascii="宋体" w:hAnsi="宋体" w:eastAsia="宋体" w:cs="宋体"/>
          <w:i w:val="0"/>
          <w:iCs w:val="0"/>
          <w:caps w:val="0"/>
          <w:color w:val="222222"/>
          <w:spacing w:val="8"/>
          <w:sz w:val="24"/>
          <w:szCs w:val="24"/>
          <w:shd w:val="clear" w:color="auto" w:fill="FFFFFF"/>
        </w:rPr>
        <w:t>位先进个人及</w:t>
      </w:r>
      <w:r>
        <w:rPr>
          <w:rFonts w:hint="default" w:ascii="Calibri" w:hAnsi="Calibri" w:eastAsia="宋体" w:cs="Calibri"/>
          <w:i w:val="0"/>
          <w:iCs w:val="0"/>
          <w:caps w:val="0"/>
          <w:color w:val="222222"/>
          <w:spacing w:val="8"/>
          <w:sz w:val="24"/>
          <w:szCs w:val="24"/>
          <w:shd w:val="clear" w:color="auto" w:fill="FFFFFF"/>
        </w:rPr>
        <w:t>4</w:t>
      </w:r>
      <w:r>
        <w:rPr>
          <w:rFonts w:hint="eastAsia" w:ascii="宋体" w:hAnsi="宋体" w:eastAsia="宋体" w:cs="宋体"/>
          <w:i w:val="0"/>
          <w:iCs w:val="0"/>
          <w:caps w:val="0"/>
          <w:color w:val="222222"/>
          <w:spacing w:val="8"/>
          <w:sz w:val="24"/>
          <w:szCs w:val="24"/>
          <w:shd w:val="clear" w:color="auto" w:fill="FFFFFF"/>
        </w:rPr>
        <w:t>位优秀志愿者予以了表彰。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222222"/>
          <w:spacing w:val="8"/>
          <w:sz w:val="24"/>
          <w:szCs w:val="24"/>
          <w:shd w:val="clear" w:color="auto" w:fill="FFFFFF"/>
        </w:rPr>
        <w:t>    此次文艺汇演歌声悠扬、舞蹈翩翩，丰富多样的节目，赞颂了我们伟大的中国共产党，也充分展现了金沙社区党员、干部、群众的热情与精神风貌，既为辖区居民带来了欢乐，丰富了居民 文化生活，也进一步激发了广大居民的爱国热情，让大家铭记中国共产党奋斗的光辉历程。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begin"/>
      </w:r>
      <w:r>
        <w:rPr>
          <w:rFonts w:hint="eastAsia" w:ascii="Microsoft YaHei UI" w:hAnsi="Microsoft YaHei UI" w:eastAsia="Microsoft YaHei UI" w:cs="Microsoft YaHei UI"/>
          <w:i w:val="0"/>
          <w:iCs w:val="0"/>
          <w:caps w:val="0"/>
          <w:color w:val="222222"/>
          <w:spacing w:val="8"/>
          <w:sz w:val="25"/>
          <w:szCs w:val="25"/>
          <w:shd w:val="clear" w:color="auto" w:fill="FFFFFF"/>
        </w:rPr>
        <w:instrText xml:space="preserve">INCLUDEPICTURE \d "https://mmbiz.qpic.cn/mmbiz_jpg/PJS6rt4p6uIQ6NTwbZSLyBgwiaWzQgh9Yag62LgcCWxQplj9JfVibw0kvTd5khcEwGFNbjslFcZQpF69hpp52DLQ/640?wx_fmt=jpeg&amp;tp=wxpic&amp;wxfrom=5&amp;wx_lazy=1&amp;wx_co=1" \* MERGEFORMATINET </w:instrText>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separate"/>
      </w:r>
      <w:r>
        <w:rPr>
          <w:rFonts w:hint="eastAsia" w:ascii="Microsoft YaHei UI" w:hAnsi="Microsoft YaHei UI" w:eastAsia="Microsoft YaHei UI" w:cs="Microsoft YaHei UI"/>
          <w:i w:val="0"/>
          <w:iCs w:val="0"/>
          <w:caps w:val="0"/>
          <w:color w:val="222222"/>
          <w:spacing w:val="8"/>
          <w:sz w:val="25"/>
          <w:szCs w:val="25"/>
          <w:shd w:val="clear" w:color="auto" w:fill="FFFFFF"/>
        </w:rPr>
        <w:drawing>
          <wp:inline distT="0" distB="0" distL="114300" distR="114300">
            <wp:extent cx="4601210" cy="2585720"/>
            <wp:effectExtent l="0" t="0" r="8890" b="508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601210" cy="2585720"/>
                    </a:xfrm>
                    <a:prstGeom prst="rect">
                      <a:avLst/>
                    </a:prstGeom>
                    <a:noFill/>
                    <a:ln>
                      <a:noFill/>
                    </a:ln>
                  </pic:spPr>
                </pic:pic>
              </a:graphicData>
            </a:graphic>
          </wp:inline>
        </w:drawing>
      </w:r>
      <w:r>
        <w:rPr>
          <w:rFonts w:hint="eastAsia" w:ascii="Microsoft YaHei UI" w:hAnsi="Microsoft YaHei UI" w:eastAsia="Microsoft YaHei UI" w:cs="Microsoft YaHei UI"/>
          <w:i w:val="0"/>
          <w:iCs w:val="0"/>
          <w:caps w:val="0"/>
          <w:color w:val="222222"/>
          <w:spacing w:val="8"/>
          <w:sz w:val="25"/>
          <w:szCs w:val="25"/>
          <w:shd w:val="clear" w:color="auto" w:fill="FFFFFF"/>
        </w:rPr>
        <w:fldChar w:fldCharType="end"/>
      </w: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numPr>
          <w:ilvl w:val="0"/>
          <w:numId w:val="0"/>
        </w:numPr>
        <w:ind w:firstLine="640" w:firstLineChars="200"/>
        <w:jc w:val="both"/>
        <w:rPr>
          <w:rFonts w:hint="default"/>
          <w:b w:val="0"/>
          <w:bCs w:val="0"/>
          <w:sz w:val="32"/>
          <w:szCs w:val="32"/>
          <w:lang w:val="en-US" w:eastAsia="zh-CN"/>
        </w:rPr>
      </w:pPr>
    </w:p>
    <w:p>
      <w:pPr>
        <w:jc w:val="center"/>
        <w:rPr>
          <w:rFonts w:hint="default"/>
          <w:b w:val="0"/>
          <w:bCs w:val="0"/>
          <w:sz w:val="32"/>
          <w:szCs w:val="32"/>
          <w:lang w:val="en-US" w:eastAsia="zh-CN"/>
        </w:rPr>
      </w:pPr>
      <w:r>
        <w:rPr>
          <w:rFonts w:hint="default"/>
          <w:b/>
          <w:bCs/>
          <w:sz w:val="36"/>
          <w:szCs w:val="36"/>
          <w:lang w:val="en-US" w:eastAsia="zh-CN"/>
        </w:rPr>
        <w:t>金沙社区举办“党员扑克联谊赛”活动</w:t>
      </w:r>
    </w:p>
    <w:p>
      <w:pPr>
        <w:rPr>
          <w:rFonts w:hint="default"/>
          <w:b w:val="0"/>
          <w:bCs w:val="0"/>
          <w:sz w:val="32"/>
          <w:szCs w:val="32"/>
          <w:lang w:val="en-US" w:eastAsia="zh-CN"/>
        </w:rPr>
      </w:pPr>
    </w:p>
    <w:p>
      <w:pPr>
        <w:ind w:firstLine="640" w:firstLineChars="200"/>
        <w:rPr>
          <w:rFonts w:hint="default"/>
          <w:b w:val="0"/>
          <w:bCs w:val="0"/>
          <w:sz w:val="32"/>
          <w:szCs w:val="32"/>
          <w:lang w:val="en-US" w:eastAsia="zh-CN"/>
        </w:rPr>
      </w:pPr>
      <w:r>
        <w:rPr>
          <w:rFonts w:hint="default"/>
          <w:b w:val="0"/>
          <w:bCs w:val="0"/>
          <w:sz w:val="32"/>
          <w:szCs w:val="32"/>
          <w:lang w:val="en-US" w:eastAsia="zh-CN"/>
        </w:rPr>
        <w:t>为了丰富社区党员的文化娱乐生活，增强社区的凝聚力和向心力。1月10日上午，金沙社区组织辖区内党员开展了扑克牌比赛活动。</w:t>
      </w:r>
    </w:p>
    <w:p>
      <w:pPr>
        <w:ind w:firstLine="640" w:firstLineChars="200"/>
        <w:rPr>
          <w:rFonts w:hint="default"/>
          <w:b w:val="0"/>
          <w:bCs w:val="0"/>
          <w:sz w:val="32"/>
          <w:szCs w:val="32"/>
          <w:lang w:val="en-US" w:eastAsia="zh-CN"/>
        </w:rPr>
      </w:pPr>
      <w:r>
        <w:rPr>
          <w:rFonts w:hint="default"/>
          <w:b w:val="0"/>
          <w:bCs w:val="0"/>
          <w:sz w:val="32"/>
          <w:szCs w:val="32"/>
          <w:lang w:val="en-US" w:eastAsia="zh-CN"/>
        </w:rPr>
        <w:t>此次扑克比赛进行的是144对家，实行积分淘汰制，哪组最先获得50分，哪组就晋级。比赛过程中大家热情高涨、玩的不亦乐乎。现场一片欢声笑语，氛围友好欢乐。经过激烈的角逐，最终王国兴、付继东、谢凤玲等六名党员分获了一、二、三等奖。</w:t>
      </w:r>
    </w:p>
    <w:p>
      <w:pPr>
        <w:ind w:firstLine="640" w:firstLineChars="200"/>
        <w:rPr>
          <w:rFonts w:hint="default"/>
          <w:b w:val="0"/>
          <w:bCs w:val="0"/>
          <w:sz w:val="32"/>
          <w:szCs w:val="32"/>
          <w:lang w:val="en-US" w:eastAsia="zh-CN"/>
        </w:rPr>
      </w:pPr>
      <w:r>
        <w:rPr>
          <w:rFonts w:hint="default"/>
          <w:b w:val="0"/>
          <w:bCs w:val="0"/>
          <w:sz w:val="32"/>
          <w:szCs w:val="32"/>
          <w:lang w:val="en-US" w:eastAsia="zh-CN"/>
        </w:rPr>
        <w:t>比赛结束后，社区书记胡萨仁高娃说：“这次扑克联谊赛，赛出了水平，赛出了风格，赛出了团结、赛出了友谊，凝聚了金沙社区党员团结向上的精神风貌。今后类似的活动还要坚持举办，让更多的人能参与到活动中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c1OGRiZDgxYTdmYzU0Njk4NGE2Mzc2ZDUzZGMifQ=="/>
  </w:docVars>
  <w:rsids>
    <w:rsidRoot w:val="2C5F2A60"/>
    <w:rsid w:val="2C5F2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2023-02-10T03:46:00Z</dcterms:created>
  <dc:creator>15114</dc:creator>
  <cp:lastModifiedBy>15114</cp:lastModifiedBy>
  <dcterms:modified xsi:type="dcterms:W3CDTF">2023-02-10T03:47:23Z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D3550CE4317247708A499A2D1B44D1EB</vt:lpwstr>
  </property>
</Properties>
</file>