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>金沙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社区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</w:rPr>
        <w:t>临时救助对象初审公示</w:t>
      </w:r>
    </w:p>
    <w:p/>
    <w:p>
      <w:pPr>
        <w:spacing w:line="520" w:lineRule="exact"/>
        <w:ind w:firstLine="48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>大沁他拉</w:t>
      </w:r>
      <w:r>
        <w:rPr>
          <w:rFonts w:hint="eastAsia"/>
          <w:sz w:val="24"/>
          <w:szCs w:val="24"/>
          <w:u w:val="single"/>
          <w:lang w:eastAsia="zh-CN"/>
        </w:rPr>
        <w:t>街道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10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440" w:firstLineChars="18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4220911</w:t>
      </w:r>
    </w:p>
    <w:p>
      <w:pPr>
        <w:ind w:left="420" w:firstLine="420"/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葛洪文</w:t>
            </w:r>
          </w:p>
        </w:tc>
        <w:tc>
          <w:tcPr>
            <w:tcW w:w="125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葛洪文，50岁，2口人，2022年2月因患直肠恶性肿瘤在中国医科大学附属盛京医院住院治疗花费97966.7元，自付47907.77元，妻子王艳芳50岁，打零工，因病申请临时救助。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kern w:val="2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97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</w:tbl>
    <w:p/>
    <w:p>
      <w:r>
        <w:rPr>
          <w:rFonts w:hint="eastAsia" w:cs="宋体"/>
        </w:rPr>
        <w:t>注：需在申请人所居住嘎查村（居）委员会公示</w:t>
      </w:r>
    </w:p>
    <w:p>
      <w:pPr>
        <w:spacing w:line="240" w:lineRule="exact"/>
        <w:rPr>
          <w:sz w:val="32"/>
          <w:szCs w:val="32"/>
        </w:rPr>
      </w:pPr>
    </w:p>
    <w:p/>
    <w:p>
      <w:bookmarkStart w:id="0" w:name="_GoBack"/>
      <w:bookmarkEnd w:id="0"/>
    </w:p>
    <w:sectPr>
      <w:pgSz w:w="11850" w:h="16783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c1OGRiZDgxYTdmYzU0Njk4NGE2Mzc2ZDUzZGMifQ=="/>
  </w:docVars>
  <w:rsids>
    <w:rsidRoot w:val="3B87280F"/>
    <w:rsid w:val="3B8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2023-01-11T03:31:00Z</dcterms:created>
  <dc:creator>15114</dc:creator>
  <cp:lastModifiedBy>15114</cp:lastModifiedBy>
  <dcterms:modified xsi:type="dcterms:W3CDTF">2023-01-11T03:32:18Z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AC683228FA6D4A85AB9339CA7D8DB9E8</vt:lpwstr>
  </property>
</Properties>
</file>