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46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 xml:space="preserve">2022年工作总结及2023年工作计划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60" w:lineRule="exact"/>
        <w:ind w:left="2645" w:leftChars="418" w:hanging="1767" w:hangingChars="400"/>
        <w:textAlignment w:val="auto"/>
        <w:rPr>
          <w:rFonts w:hint="eastAsia" w:ascii="楷体" w:hAnsi="楷体" w:eastAsia="楷体" w:cs="楷体"/>
          <w:color w:val="444444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444444"/>
          <w:sz w:val="44"/>
          <w:szCs w:val="44"/>
        </w:rPr>
        <w:t xml:space="preserve">    </w:t>
      </w:r>
      <w:r>
        <w:rPr>
          <w:rFonts w:hint="eastAsia" w:ascii="黑体" w:hAnsi="黑体" w:eastAsia="黑体" w:cs="黑体"/>
          <w:b/>
          <w:bCs/>
          <w:color w:val="444444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color w:val="444444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b/>
          <w:bCs/>
          <w:color w:val="444444"/>
          <w:sz w:val="44"/>
          <w:szCs w:val="44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textAlignment w:val="auto"/>
        <w:rPr>
          <w:rFonts w:ascii="仿宋" w:hAnsi="仿宋" w:eastAsia="仿宋" w:cs="仿宋_GB2312"/>
          <w:color w:val="31313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color w:val="313131"/>
          <w:sz w:val="36"/>
          <w:szCs w:val="36"/>
          <w:shd w:val="clear" w:color="auto" w:fill="FFFFFF"/>
        </w:rPr>
        <w:t xml:space="preserve">  </w:t>
      </w:r>
      <w:r>
        <w:rPr>
          <w:rFonts w:hint="eastAsia" w:ascii="仿宋" w:hAnsi="仿宋" w:eastAsia="仿宋" w:cs="仿宋_GB2312"/>
          <w:color w:val="313131"/>
          <w:sz w:val="32"/>
          <w:szCs w:val="32"/>
          <w:shd w:val="clear" w:color="auto" w:fill="FFFFFF"/>
          <w:lang w:eastAsia="zh-CN"/>
        </w:rPr>
        <w:t>根据文件要求，</w:t>
      </w:r>
      <w:r>
        <w:rPr>
          <w:rFonts w:hint="eastAsia" w:ascii="仿宋" w:hAnsi="仿宋" w:eastAsia="仿宋" w:cs="仿宋_GB2312"/>
          <w:color w:val="313131"/>
          <w:sz w:val="32"/>
          <w:szCs w:val="32"/>
          <w:shd w:val="clear" w:color="auto" w:fill="FFFFFF"/>
        </w:rPr>
        <w:t>现将</w:t>
      </w:r>
      <w:r>
        <w:rPr>
          <w:rFonts w:hint="eastAsia" w:ascii="仿宋" w:hAnsi="仿宋" w:eastAsia="仿宋" w:cs="仿宋_GB2312"/>
          <w:color w:val="313131"/>
          <w:sz w:val="32"/>
          <w:szCs w:val="32"/>
          <w:shd w:val="clear" w:color="auto" w:fill="FFFFFF"/>
          <w:lang w:eastAsia="zh-CN"/>
        </w:rPr>
        <w:t>奈曼旗</w:t>
      </w:r>
      <w:r>
        <w:rPr>
          <w:rFonts w:hint="eastAsia" w:ascii="仿宋" w:hAnsi="仿宋" w:eastAsia="仿宋" w:cs="仿宋_GB2312"/>
          <w:color w:val="313131"/>
          <w:sz w:val="32"/>
          <w:szCs w:val="32"/>
          <w:shd w:val="clear" w:color="auto" w:fill="FFFFFF"/>
        </w:rPr>
        <w:t>妇联</w:t>
      </w:r>
      <w:r>
        <w:rPr>
          <w:rFonts w:hint="eastAsia" w:ascii="仿宋" w:hAnsi="仿宋" w:eastAsia="仿宋" w:cs="仿宋_GB2312"/>
          <w:color w:val="313131"/>
          <w:sz w:val="32"/>
          <w:szCs w:val="32"/>
          <w:shd w:val="clear" w:color="auto" w:fill="FFFFFF"/>
          <w:lang w:val="en-US" w:eastAsia="zh-CN"/>
        </w:rPr>
        <w:t>2022年</w:t>
      </w:r>
      <w:r>
        <w:rPr>
          <w:rFonts w:hint="eastAsia" w:ascii="仿宋" w:hAnsi="仿宋" w:eastAsia="仿宋" w:cs="仿宋_GB2312"/>
          <w:color w:val="313131"/>
          <w:sz w:val="32"/>
          <w:szCs w:val="32"/>
          <w:shd w:val="clear" w:color="auto" w:fill="FFFFFF"/>
        </w:rPr>
        <w:t>工作</w:t>
      </w:r>
      <w:r>
        <w:rPr>
          <w:rFonts w:hint="eastAsia" w:ascii="仿宋" w:hAnsi="仿宋" w:eastAsia="仿宋" w:cs="仿宋_GB2312"/>
          <w:color w:val="313131"/>
          <w:sz w:val="32"/>
          <w:szCs w:val="32"/>
          <w:shd w:val="clear" w:color="auto" w:fill="FFFFFF"/>
          <w:lang w:eastAsia="zh-CN"/>
        </w:rPr>
        <w:t>总结以及</w:t>
      </w:r>
      <w:r>
        <w:rPr>
          <w:rFonts w:hint="eastAsia" w:ascii="仿宋" w:hAnsi="仿宋" w:eastAsia="仿宋" w:cs="仿宋_GB2312"/>
          <w:color w:val="313131"/>
          <w:sz w:val="32"/>
          <w:szCs w:val="32"/>
          <w:shd w:val="clear" w:color="auto" w:fill="FFFFFF"/>
          <w:lang w:val="en-US" w:eastAsia="zh-CN"/>
        </w:rPr>
        <w:t>2023年工作思路总结</w:t>
      </w:r>
      <w:r>
        <w:rPr>
          <w:rFonts w:hint="eastAsia" w:ascii="仿宋" w:hAnsi="仿宋" w:eastAsia="仿宋" w:cs="仿宋_GB2312"/>
          <w:color w:val="313131"/>
          <w:sz w:val="32"/>
          <w:szCs w:val="32"/>
          <w:shd w:val="clear" w:color="auto" w:fill="FFFFFF"/>
        </w:rPr>
        <w:t>如下：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20" w:firstLineChars="200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2022年工作总结</w:t>
      </w:r>
    </w:p>
    <w:p>
      <w:pPr>
        <w:pStyle w:val="13"/>
        <w:ind w:firstLine="640" w:firstLineChars="0"/>
        <w:rPr>
          <w:rFonts w:hint="default" w:ascii="黑体" w:hAnsi="黑体" w:eastAsia="黑体" w:cs="黑体"/>
          <w:b/>
          <w:bCs/>
          <w:sz w:val="32"/>
          <w:szCs w:val="32"/>
          <w:lang w:val="en-US"/>
        </w:rPr>
      </w:pPr>
      <w:r>
        <w:rPr>
          <w:rFonts w:hint="eastAsia" w:ascii="楷体" w:hAnsi="楷体" w:eastAsia="楷体" w:cs="楷体"/>
          <w:b/>
          <w:bCs/>
          <w:color w:val="0C0C0C"/>
          <w:sz w:val="32"/>
          <w:szCs w:val="32"/>
          <w:lang w:eastAsia="zh-CN"/>
        </w:rPr>
        <w:t>（一）强化服务大局，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开展“乡村振兴巾帼行动”。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旗妇联始终坚持“围绕中心、服务大局”的工作理念，强引领，见行动，在推进乡村振兴中贡献巾帼力量。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妇女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实用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技能培训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2022年共举办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月嫂、护工、家政培训班12期，培训月嫂223人，护工125人，家政119人；借助“北京通州区巧娘线上手工培训大礼包”开展柳编技能、护眼眼罩制作、水果萝卜、口感番茄种植技术等培训6场次，受益妇女300余人；举办</w:t>
      </w:r>
      <w:r>
        <w:rPr>
          <w:rStyle w:val="17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“学思践悟二十大·巾帼数智向未来”女大学生</w:t>
      </w:r>
      <w:r>
        <w:rPr>
          <w:rStyle w:val="1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直播</w:t>
      </w:r>
      <w:r>
        <w:rPr>
          <w:rStyle w:val="17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训练营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”一期，40名待业女大学生参加培训。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开展“美丽庭院”示范村、示范户评选活动。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2022年有7个嘎查村、15户被评为市级“美丽庭院”示范村户；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继续推进巾帼志愿服务助力乡村振兴活动。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各巾帼志愿服务队累计开展各类帮扶特困群体、清洁街路、疫情防控等活动700余次，受益群众3万余人；</w:t>
      </w:r>
      <w:r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  <w:t>四是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开展巾帼建功标兵和巾帼文明岗评选工作，强化示范引领。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为选树典型，表彰先进，激励动员全旗广大妇女以更加饱满的热情、更加昂扬的状态彰显巾帼作用，建功新时代，“三八”国际妇女节期间，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评选出旗级巾帼文明岗8个，巾帼建功标兵17名。</w:t>
      </w:r>
      <w:r>
        <w:rPr>
          <w:rFonts w:hint="eastAsia" w:ascii="仿宋" w:hAnsi="仿宋" w:eastAsia="仿宋" w:cs="仿宋"/>
          <w:sz w:val="32"/>
          <w:szCs w:val="32"/>
        </w:rPr>
        <w:t>推荐上报市级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巾帼建功标兵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7人，获得</w:t>
      </w:r>
      <w:r>
        <w:rPr>
          <w:rFonts w:hint="eastAsia" w:ascii="仿宋" w:hAnsi="仿宋" w:eastAsia="仿宋" w:cs="仿宋"/>
          <w:sz w:val="32"/>
          <w:szCs w:val="32"/>
        </w:rPr>
        <w:t>市级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巾帼建功标兵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4人，市级巾帼文明岗2家。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(二)</w:t>
      </w:r>
      <w:r>
        <w:rPr>
          <w:rFonts w:hint="eastAsia" w:ascii="楷体" w:hAnsi="楷体" w:eastAsia="楷体" w:cs="楷体"/>
          <w:b/>
          <w:bCs/>
          <w:color w:val="444444"/>
          <w:sz w:val="32"/>
          <w:szCs w:val="32"/>
          <w:lang w:eastAsia="zh-CN"/>
        </w:rPr>
        <w:t>强化关爱服务，构建“温暖之家”。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旗妇联从关心关爱妇女儿童身心健康出发，加大扶贫帮困、维权关爱力度，努力构建“温暖之家”。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</w:rPr>
        <w:t>一是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开展关爱妇女健康系列活动。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活动期间开展聚焦“两纲”目标，提升妇女儿童健康水平活动1场；“送医送药送健康”活动5场；保障福利权益，开展“关爱女性健康”体检活动1场。</w:t>
      </w:r>
      <w:r>
        <w:rPr>
          <w:rFonts w:hint="eastAsia" w:ascii="仿宋" w:hAnsi="仿宋" w:eastAsia="仿宋" w:cs="仿宋"/>
          <w:spacing w:val="0"/>
          <w:sz w:val="32"/>
          <w:szCs w:val="32"/>
        </w:rPr>
        <w:t>联合妇幼保健所充分利用“母亲健康快车”，202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年为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15618</w:t>
      </w:r>
      <w:r>
        <w:rPr>
          <w:rFonts w:hint="eastAsia" w:ascii="仿宋" w:hAnsi="仿宋" w:eastAsia="仿宋" w:cs="仿宋"/>
          <w:spacing w:val="0"/>
          <w:sz w:val="32"/>
          <w:szCs w:val="32"/>
        </w:rPr>
        <w:t>余名妇女群众进行了“两癌”免费筛查。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利用通州区妇联支援我旗服务协作项目，为我旗广大妇女开展线上女性健康知识讲座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4场次、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家庭教育相关知识讲座7场次，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受益妇女2000余人；继续开展“低收入妇女两癌救助”工作，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到目前为止共救助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331</w:t>
      </w:r>
      <w:r>
        <w:rPr>
          <w:rFonts w:hint="eastAsia" w:ascii="仿宋" w:hAnsi="仿宋" w:eastAsia="仿宋" w:cs="仿宋"/>
          <w:spacing w:val="0"/>
          <w:sz w:val="32"/>
          <w:szCs w:val="32"/>
        </w:rPr>
        <w:t>人，累计发放救助金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331</w:t>
      </w:r>
      <w:r>
        <w:rPr>
          <w:rFonts w:hint="eastAsia" w:ascii="仿宋" w:hAnsi="仿宋" w:eastAsia="仿宋" w:cs="仿宋"/>
          <w:spacing w:val="0"/>
          <w:sz w:val="32"/>
          <w:szCs w:val="32"/>
        </w:rPr>
        <w:t>万元。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</w:rPr>
        <w:t>二是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开展家庭典型选树活动。在全旗开展寻找“最美家庭”活动，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2022年常态化在全旗寻找各种类型的典型家庭。其中受到自治区表彰的“最美家庭”2户、通辽市表彰的“最美家庭”12户、“文明家庭”5户，</w:t>
      </w:r>
      <w:r>
        <w:rPr>
          <w:rStyle w:val="1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苏木乡镇表彰的“最美家庭”203户，街道表彰的“最美家庭”11户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。三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</w:rPr>
        <w:t>是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开展关爱困境儿童活动。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继续开展“党员额吉”帮扶工作，白音他拉苏木、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八仙筒镇、苇莲苏乡妇联纷纷开展了三八妇女节、六一儿童节、国庆节走访慰问活动。依托各嘎查村“两委班子成员、驻村工作队员及”“风启巾帼”志愿服务队深入辖区困境、单亲、留守儿童家中，与1</w:t>
      </w:r>
      <w:r>
        <w:rPr>
          <w:rFonts w:hint="eastAsia" w:ascii="仿宋" w:hAnsi="仿宋" w:eastAsia="仿宋" w:cs="仿宋"/>
          <w:spacing w:val="0"/>
          <w:kern w:val="2"/>
          <w:sz w:val="32"/>
          <w:szCs w:val="32"/>
          <w:lang w:val="en-US" w:eastAsia="zh-CN" w:bidi="ar-SA"/>
        </w:rPr>
        <w:t>20名困境儿童深入交谈，帮助解决困境儿童学习、生活、情感、心理上遇到的难题，让爱与温暖留驻心间。四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开展全旗重点人群排查。为进一步做好重点人群和家庭关爱帮扶工作，开展了重点人群摸排工作，摸排出的重点儿童610人、重点妇女373人、重点家庭户数276户，并建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立了重点人群和家庭“应纳入但未纳入政策性兜底保障范围”“已纳入政策性兜底保障范围但仍需要关爱帮扶”“合法权益受到侵害”三类台账。五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val="en-US" w:eastAsia="zh-CN"/>
        </w:rPr>
        <w:t>是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完成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《奈曼旗妇女发展规划（2021-2030年）》《奈曼旗儿童发展规划（2021-2030年）》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的编制工作，目前已正式颁布实施，为奈曼旗妇女儿童各项事业发展提供了依据和指导。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(三）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强化思想引领，</w:t>
      </w:r>
      <w:r>
        <w:rPr>
          <w:rFonts w:hint="eastAsia" w:ascii="楷体" w:hAnsi="楷体" w:eastAsia="楷体" w:cs="楷体"/>
          <w:b/>
          <w:bCs/>
          <w:color w:val="0C0C0C"/>
          <w:sz w:val="32"/>
          <w:szCs w:val="32"/>
        </w:rPr>
        <w:t>增强妇女工作影响力</w:t>
      </w:r>
      <w:r>
        <w:rPr>
          <w:rFonts w:hint="eastAsia" w:ascii="楷体" w:hAnsi="楷体" w:eastAsia="楷体" w:cs="楷体"/>
          <w:b/>
          <w:bCs/>
          <w:color w:val="0C0C0C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lang w:val="en-US" w:eastAsia="zh-CN" w:bidi="ar-SA"/>
        </w:rPr>
        <w:t>抓住重要时间节点开展各类活动。利用“奈曼旗妇女联合会”微信公众平台开展了18期“把爱带回家”系列活动，共开展28场，参与志愿者182人，受益家长儿童99706人；开展了“短视频征集，把祝福送给最爱的‘她’”短视频评选活动，为三八妇女节营造节日氛围；开展10期“廉洁文化进家庭”活动；组织全旗各级妇联组织开展“少年儿童心向党”多彩活动庆六一活动，为广大儿童度过了一个健康快乐的节日。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开展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家庭教育宣传周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活动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在全旗范围内开展“送法进万家家教伴成长”家庭教育法宣讲活动，引领广大家庭在陪伴孩子成长中承担家庭教育主体责任。大沁他拉镇、八仙筒镇、固日班花苏木、街道、明仁苏木、苇莲苏乡、治安镇等8个苏木乡镇（街道）纷纷开展了以“送法进万家家教伴成长”为主题的相关活动；大沁他拉街道、青龙山镇举办培育良好家风讲座，引导党员、干部把对党忠诚纳入家庭家教家风建设，从严管好配偶子女及亲属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72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（四）强化组织延展，稳妥推进妇联组织“破难行动”。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在巩固已有妇联组织基础上，加快推进妇联组织建设，延展组织触角。一是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加强新业态、新就业群体妇联组织建设工作。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旗妇联面向旗直机关各妇委会、妇女小组和各苏木乡镇场、街道妇联印发了《关于在“两新组织”中进一步加强妇联组织建设工作的通知》（奈妇发〔2022〕10号），力行实现组建妇联、建章立制、建立妇女之家、开展妇女工作同步推进。目前在符合条件的新业态领域建立妇女小组1个。二是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在全旗机关事业单位中开展加强妇联组织建设工作。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旗妇联面向各旗直各系统（个协）妇委会、旗直机关各妇女小组印发《关于在全旗机关事业单位中进一步加强妇联组织建设的通知》（奈妇发〔2022〕8号），要求全旗各机关事业单位根据机构改革、单位合并更名等实际情况，进一步加强机关事业单位妇联组织组建和理顺工作。目前在全旗符合条件的各机关事业单位全部建立了妇联组织；三是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进一步拓展嘎查村（社区）妇联组织工作覆盖面。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面向各苏木乡镇场、街道妇联印发《关于进一步拓展基层妇联组织工作覆盖面的通知》（奈妇发〔2022〕9号），进一步推进基层妇联组织建设，延伸基层妇联组织触角。目前，大镇已经在自然村组建立妇女小组110个、八仙筒镇67个，其他乡镇此项工作正在进行中，到2023年3月份完成全部建设任务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2023年工作思路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（一）聚焦政治引领,奏响新时代的主旋律。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以二十大会议精神为引领，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以“强国复兴有我、彰显巾帼担当”为主题，采用妇女群众喜闻乐见的方式开展各类宣讲活动，把二十大会议精神真正转化为广大妇女的思想自觉、政治自觉、行动自觉,不断提高思想认识,提升政治站位。发挥典型示范作用，大力宣传先进典型,讲好女性故事,以榜样力量激励妇女担当作为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（二）聚焦中心大局,彰显新时代的巾帼力量。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继续开展“乡村振兴巾帼行动”，每个苏木乡镇依托巾帼示范基地等培训机构开展各类技能培训3-5期，培训人次在200人以上。组织动员广大妇女从家庭做起,让妇联组织的各项主题活动聚力下沉,共促乡村振兴,共建共享美好生活。常态化开展“美丽庭院”评选活动,深化寻找“最美家庭”活动。积极挖掘培育好家风典型,发挥好家风的示范引领作用,促进社会主义核心价值观在家庭中落实落细落小,拓展家庭文明建设覆盖面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（三）聚焦暖心服务,优化妇女儿童生活环境。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根据自治区“两纲”要求，全力推进奈曼旗新“规划”的组织实施，促进奈曼旗妇女儿童事业和家庭建设高质量发展。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深化“党员额吉”志愿服务,继续做好留守儿童、困境儿童的帮扶关爱工作。认真落实好“两癌”免费筛查救助等公益项目,整合爱心资源,凝聚社会力量，让更多的贫困患病妇女受益。继续发挥巾帼志愿服务队作用,围绕中心工作，为妇女群众提供更便捷、更贴心、更有效的服务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（四）聚焦自我完善,增强妇联组织活力。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顺应新时代妇女的新变化新需求,用好、管好“妇女之家”。继续扩大新领域新业态妇联组织覆盖面。继续推进“妇女之家”规范化标准化建设。利用多种形式对旗镇村三级妇女工作者实施系统培训,进一步深化妇联干部队伍建设,培养政治强、思想强、能力强、担当强、作风强、自律强的妇联干部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4480" w:firstLineChars="14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奈曼旗妇女联合会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4480" w:firstLineChars="14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2022年12月13日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dhYzg4OTFhZjFjNTY2ODc0NGQ0NTc3YmQ2ZjI5ZDgifQ=="/>
  </w:docVars>
  <w:rsids>
    <w:rsidRoot w:val="233C7521"/>
    <w:rsid w:val="002A2C2A"/>
    <w:rsid w:val="002C398A"/>
    <w:rsid w:val="00421794"/>
    <w:rsid w:val="00662F65"/>
    <w:rsid w:val="00687252"/>
    <w:rsid w:val="00705E94"/>
    <w:rsid w:val="007D0043"/>
    <w:rsid w:val="007E6D1B"/>
    <w:rsid w:val="007F5C0C"/>
    <w:rsid w:val="00825943"/>
    <w:rsid w:val="00895D45"/>
    <w:rsid w:val="0096056D"/>
    <w:rsid w:val="00976A99"/>
    <w:rsid w:val="00CB2760"/>
    <w:rsid w:val="00D257E1"/>
    <w:rsid w:val="00E264DE"/>
    <w:rsid w:val="00EA13B5"/>
    <w:rsid w:val="00EA14D8"/>
    <w:rsid w:val="00EF0144"/>
    <w:rsid w:val="00F369B2"/>
    <w:rsid w:val="00F95C36"/>
    <w:rsid w:val="011B5F65"/>
    <w:rsid w:val="01681083"/>
    <w:rsid w:val="01F12A5B"/>
    <w:rsid w:val="0231355F"/>
    <w:rsid w:val="023B5705"/>
    <w:rsid w:val="03163C1F"/>
    <w:rsid w:val="03252F0C"/>
    <w:rsid w:val="0561397C"/>
    <w:rsid w:val="062A7FC3"/>
    <w:rsid w:val="07586A05"/>
    <w:rsid w:val="077A2625"/>
    <w:rsid w:val="088C745D"/>
    <w:rsid w:val="0A747ACB"/>
    <w:rsid w:val="0C5458EE"/>
    <w:rsid w:val="0C8E7F08"/>
    <w:rsid w:val="0D160079"/>
    <w:rsid w:val="0F595BB9"/>
    <w:rsid w:val="0FD16AE1"/>
    <w:rsid w:val="12D35867"/>
    <w:rsid w:val="131B77B1"/>
    <w:rsid w:val="13E95705"/>
    <w:rsid w:val="13ED2A54"/>
    <w:rsid w:val="156F13E6"/>
    <w:rsid w:val="16197156"/>
    <w:rsid w:val="172003E2"/>
    <w:rsid w:val="175538C8"/>
    <w:rsid w:val="175E17B0"/>
    <w:rsid w:val="17966BCC"/>
    <w:rsid w:val="18395888"/>
    <w:rsid w:val="191B18FE"/>
    <w:rsid w:val="191E017D"/>
    <w:rsid w:val="19A8308D"/>
    <w:rsid w:val="1A1D554A"/>
    <w:rsid w:val="1B5C2BDD"/>
    <w:rsid w:val="1E770329"/>
    <w:rsid w:val="1EA23226"/>
    <w:rsid w:val="21094FD8"/>
    <w:rsid w:val="21120BD3"/>
    <w:rsid w:val="2128563B"/>
    <w:rsid w:val="212B480C"/>
    <w:rsid w:val="21692C85"/>
    <w:rsid w:val="21AD430F"/>
    <w:rsid w:val="233C7521"/>
    <w:rsid w:val="24F32476"/>
    <w:rsid w:val="252004F5"/>
    <w:rsid w:val="2561213C"/>
    <w:rsid w:val="26FD3E68"/>
    <w:rsid w:val="270329CA"/>
    <w:rsid w:val="273E770F"/>
    <w:rsid w:val="2892431C"/>
    <w:rsid w:val="29394CF7"/>
    <w:rsid w:val="2B4E4BF6"/>
    <w:rsid w:val="2C385250"/>
    <w:rsid w:val="2DFC1906"/>
    <w:rsid w:val="2EE319CA"/>
    <w:rsid w:val="31710634"/>
    <w:rsid w:val="333B03B5"/>
    <w:rsid w:val="34432625"/>
    <w:rsid w:val="372B5B52"/>
    <w:rsid w:val="3832721B"/>
    <w:rsid w:val="38C84BE7"/>
    <w:rsid w:val="395A641E"/>
    <w:rsid w:val="3A5D1A60"/>
    <w:rsid w:val="3B1813E3"/>
    <w:rsid w:val="3BD9498E"/>
    <w:rsid w:val="3C445344"/>
    <w:rsid w:val="40A005DF"/>
    <w:rsid w:val="412C4914"/>
    <w:rsid w:val="44F5139C"/>
    <w:rsid w:val="45270FFB"/>
    <w:rsid w:val="457E0A01"/>
    <w:rsid w:val="463124E1"/>
    <w:rsid w:val="48306845"/>
    <w:rsid w:val="48D75101"/>
    <w:rsid w:val="49426251"/>
    <w:rsid w:val="49EE0C80"/>
    <w:rsid w:val="4AE25C82"/>
    <w:rsid w:val="4BF14BEE"/>
    <w:rsid w:val="4EBD6006"/>
    <w:rsid w:val="4EC0376D"/>
    <w:rsid w:val="4F9D5674"/>
    <w:rsid w:val="4FF0639C"/>
    <w:rsid w:val="50267BAB"/>
    <w:rsid w:val="5668354C"/>
    <w:rsid w:val="57980E57"/>
    <w:rsid w:val="59723B7C"/>
    <w:rsid w:val="598B6847"/>
    <w:rsid w:val="5BF41589"/>
    <w:rsid w:val="5F9630D0"/>
    <w:rsid w:val="608709B2"/>
    <w:rsid w:val="63637E9F"/>
    <w:rsid w:val="6479264F"/>
    <w:rsid w:val="649F3301"/>
    <w:rsid w:val="65535BCA"/>
    <w:rsid w:val="6721128A"/>
    <w:rsid w:val="69F66870"/>
    <w:rsid w:val="6ACF2A1D"/>
    <w:rsid w:val="6BD971A9"/>
    <w:rsid w:val="6C5C6B1D"/>
    <w:rsid w:val="6D043B8D"/>
    <w:rsid w:val="6D1B637C"/>
    <w:rsid w:val="6F3D385C"/>
    <w:rsid w:val="6F851DF4"/>
    <w:rsid w:val="6FC047B7"/>
    <w:rsid w:val="704E7D17"/>
    <w:rsid w:val="724049ED"/>
    <w:rsid w:val="74837375"/>
    <w:rsid w:val="74D60BBD"/>
    <w:rsid w:val="75C35179"/>
    <w:rsid w:val="7658582C"/>
    <w:rsid w:val="7707070C"/>
    <w:rsid w:val="780D21A4"/>
    <w:rsid w:val="7BF85546"/>
    <w:rsid w:val="7CCC7317"/>
    <w:rsid w:val="7EDD13CD"/>
    <w:rsid w:val="7F1E7905"/>
    <w:rsid w:val="7F667784"/>
    <w:rsid w:val="7F9C35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80" w:after="180"/>
      <w:jc w:val="left"/>
    </w:pPr>
    <w:rPr>
      <w:rFonts w:eastAsiaTheme="minorHAnsi"/>
      <w:kern w:val="0"/>
      <w:sz w:val="24"/>
      <w:lang w:eastAsia="en-US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 2"/>
    <w:basedOn w:val="3"/>
    <w:qFormat/>
    <w:uiPriority w:val="99"/>
    <w:pPr>
      <w:spacing w:after="0"/>
      <w:ind w:firstLine="210" w:firstLineChars="200"/>
    </w:pPr>
    <w:rPr>
      <w:sz w:val="28"/>
      <w:szCs w:val="2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customStyle="1" w:styleId="12">
    <w:name w:val="list41"/>
    <w:basedOn w:val="9"/>
    <w:qFormat/>
    <w:uiPriority w:val="0"/>
    <w:rPr>
      <w:color w:val="6B6B6B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0"/>
    <w:basedOn w:val="1"/>
    <w:qFormat/>
    <w:uiPriority w:val="0"/>
    <w:pPr>
      <w:widowControl/>
      <w:spacing w:line="595" w:lineRule="atLeast"/>
      <w:ind w:left="1"/>
    </w:pPr>
    <w:rPr>
      <w:rFonts w:ascii="Calibri" w:hAnsi="Calibri" w:eastAsia="宋体" w:cs="Times New Roman"/>
      <w:color w:val="000000"/>
      <w:kern w:val="0"/>
      <w:szCs w:val="20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宋体" w:cs="Times New Roman"/>
      <w:color w:val="000000"/>
      <w:sz w:val="24"/>
      <w:szCs w:val="22"/>
      <w:lang w:val="en-US" w:eastAsia="zh-CN" w:bidi="ar-SA"/>
    </w:rPr>
  </w:style>
  <w:style w:type="character" w:customStyle="1" w:styleId="16">
    <w:name w:val="15"/>
    <w:basedOn w:val="9"/>
    <w:qFormat/>
    <w:uiPriority w:val="0"/>
    <w:rPr>
      <w:rFonts w:hint="default" w:ascii="Calibri" w:hAnsi="Calibri" w:eastAsia="宋体" w:cs="Times New Roman"/>
      <w:kern w:val="2"/>
      <w:sz w:val="21"/>
      <w:szCs w:val="21"/>
    </w:rPr>
  </w:style>
  <w:style w:type="character" w:customStyle="1" w:styleId="17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6</Pages>
  <Words>3016</Words>
  <Characters>3133</Characters>
  <Lines>34</Lines>
  <Paragraphs>9</Paragraphs>
  <TotalTime>6</TotalTime>
  <ScaleCrop>false</ScaleCrop>
  <LinksUpToDate>false</LinksUpToDate>
  <CharactersWithSpaces>3144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2016-12-13T08:58:00Z</dcterms:created>
  <dc:creator>Administrator</dc:creator>
  <cp:lastModifiedBy>a</cp:lastModifiedBy>
  <cp:lastPrinted>2022-02-17T00:49:00Z</cp:lastPrinted>
  <dcterms:modified xsi:type="dcterms:W3CDTF">2023-01-05T07:23:02Z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8818AA106A824E7783AA58EAAF80C75A</vt:lpwstr>
  </property>
</Properties>
</file>