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黑体" w:hAnsi="黑体" w:eastAsia="黑体" w:cs="黑体"/>
          <w:b w:val="0"/>
          <w:bCs/>
          <w:color w:val="auto"/>
          <w:sz w:val="52"/>
          <w:szCs w:val="52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color w:val="auto"/>
          <w:sz w:val="52"/>
          <w:szCs w:val="52"/>
          <w:lang w:eastAsia="zh-CN"/>
        </w:rPr>
        <w:t>金沙社区</w:t>
      </w:r>
      <w:r>
        <w:rPr>
          <w:rStyle w:val="4"/>
          <w:rFonts w:hint="eastAsia" w:ascii="黑体" w:hAnsi="黑体" w:eastAsia="黑体" w:cs="黑体"/>
          <w:b w:val="0"/>
          <w:bCs/>
          <w:color w:val="auto"/>
          <w:sz w:val="52"/>
          <w:szCs w:val="52"/>
          <w:lang w:val="en-US" w:eastAsia="zh-CN"/>
        </w:rPr>
        <w:t>2022年党建工作总结</w:t>
      </w:r>
    </w:p>
    <w:p>
      <w:pPr>
        <w:jc w:val="left"/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2022年金沙社区党委深入学习贯彻习近平新时代中国特色社会主义思想，贯彻落实党建工作部署，将新时代党的建设的总体要求与社区具体实际相结合，以党的政治建设为统领，全面推进党建、业务融合发展。现将党建工作开展情况总结如下：</w:t>
      </w:r>
    </w:p>
    <w:p>
      <w:pPr>
        <w:jc w:val="left"/>
        <w:rPr>
          <w:rStyle w:val="4"/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一、党组织基本情况现有党支部3个，党委书记1名，党支部副书记1名，支委会成员5名，直管党员96人，协管党员921人.</w:t>
      </w:r>
    </w:p>
    <w:p>
      <w:pPr>
        <w:jc w:val="left"/>
        <w:rPr>
          <w:rStyle w:val="4"/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二、全年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主要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工作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亮点</w:t>
      </w:r>
    </w:p>
    <w:p>
      <w:pPr>
        <w:numPr>
          <w:ilvl w:val="0"/>
          <w:numId w:val="1"/>
        </w:numP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全力推进党群服务中心建设，打造为居民优质服务阵地。</w:t>
      </w: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组织建设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，凝心聚力，坚持党建引领，创新网格管理，提升治理能力。</w:t>
      </w: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创立社区品牌，效果显著。</w:t>
      </w: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疫情防控工作有序开展，并逐步进入新阶段。</w:t>
      </w: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三、党建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工作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具体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开展情况</w:t>
      </w:r>
    </w:p>
    <w:p>
      <w:pPr>
        <w:numPr>
          <w:ilvl w:val="0"/>
          <w:numId w:val="2"/>
        </w:numPr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强化党的理论武装，深化推进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党的理论学习。</w:t>
      </w:r>
    </w:p>
    <w:p>
      <w:pPr>
        <w:numPr>
          <w:ilvl w:val="0"/>
          <w:numId w:val="3"/>
        </w:numPr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深入推动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</w:t>
      </w: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的理论学习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，开展专题党课邀请旗委党校老师宣讲学习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2次，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集中学习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15次，书记周例会学习31次，督促党员坚持学习强国学习，开展党员每日自学。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2.扎实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推进我为群众办实事活动，帮助群众解决实际困难和办实事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30次。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加强基层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党组织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建设，全面提升组织力战斗力</w:t>
      </w:r>
    </w:p>
    <w:p>
      <w:pPr>
        <w:numPr>
          <w:ilvl w:val="0"/>
          <w:numId w:val="4"/>
        </w:numPr>
        <w:ind w:left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规范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党建</w:t>
      </w: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落实，做好支部标准化建设。</w:t>
      </w:r>
    </w:p>
    <w:p>
      <w:pPr>
        <w:numPr>
          <w:ilvl w:val="0"/>
          <w:numId w:val="4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抓好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党委班子</w:t>
      </w: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，加强班子队伍建设。</w:t>
      </w:r>
    </w:p>
    <w:p>
      <w:pPr>
        <w:numPr>
          <w:ilvl w:val="0"/>
          <w:numId w:val="4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把握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政治</w:t>
      </w: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导向，提高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党员</w:t>
      </w: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教育质量。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4.提高政治站位。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优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化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服务办实事，擦亮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党建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品牌</w:t>
      </w:r>
    </w:p>
    <w:p>
      <w:pPr>
        <w:numPr>
          <w:ilvl w:val="0"/>
          <w:numId w:val="5"/>
        </w:numPr>
        <w:ind w:left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搭建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红色</w:t>
      </w: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平台。</w:t>
      </w:r>
    </w:p>
    <w:p>
      <w:pPr>
        <w:numPr>
          <w:ilvl w:val="0"/>
          <w:numId w:val="5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提升实践活动成效。</w:t>
      </w:r>
    </w:p>
    <w:p>
      <w:pPr>
        <w:numPr>
          <w:ilvl w:val="0"/>
          <w:numId w:val="5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在疫情防控工作，全员核酸检测工作中发挥党员带头作用。</w:t>
      </w:r>
    </w:p>
    <w:p>
      <w:pPr>
        <w:numPr>
          <w:ilvl w:val="0"/>
          <w:numId w:val="6"/>
        </w:numPr>
        <w:ind w:left="0" w:leftChars="0" w:firstLine="0" w:firstLineChars="0"/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全面从严治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主体责任履责情况</w:t>
      </w:r>
    </w:p>
    <w:p>
      <w:pPr>
        <w:numPr>
          <w:ilvl w:val="0"/>
          <w:numId w:val="7"/>
        </w:numPr>
        <w:ind w:left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党委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班子主体责任履责情况</w:t>
      </w:r>
    </w:p>
    <w:p>
      <w:pPr>
        <w:numPr>
          <w:ilvl w:val="0"/>
          <w:numId w:val="8"/>
        </w:numPr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坚决维护</w:t>
      </w:r>
    </w:p>
    <w:p>
      <w:pPr>
        <w:numPr>
          <w:ilvl w:val="0"/>
          <w:numId w:val="8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全面推进依规治党。</w:t>
      </w:r>
    </w:p>
    <w:p>
      <w:pPr>
        <w:numPr>
          <w:ilvl w:val="0"/>
          <w:numId w:val="8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深化宣传教育。</w:t>
      </w:r>
    </w:p>
    <w:p>
      <w:pPr>
        <w:numPr>
          <w:ilvl w:val="0"/>
          <w:numId w:val="8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推进作风建设。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5.加强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党风</w:t>
      </w: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廉政建设和反腐败斗争。</w:t>
      </w:r>
    </w:p>
    <w:p>
      <w:pPr>
        <w:numPr>
          <w:ilvl w:val="0"/>
          <w:numId w:val="7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党组织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书记“第一责任人 ”责任履责情况</w:t>
      </w:r>
    </w:p>
    <w:p>
      <w:pPr>
        <w:numPr>
          <w:ilvl w:val="0"/>
          <w:numId w:val="9"/>
        </w:numPr>
        <w:ind w:left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全面落实从严治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</w:t>
      </w: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责任制。</w:t>
      </w:r>
    </w:p>
    <w:p>
      <w:pPr>
        <w:numPr>
          <w:ilvl w:val="0"/>
          <w:numId w:val="9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规范落实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</w:t>
      </w: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内政治生活。</w:t>
      </w:r>
    </w:p>
    <w:p>
      <w:pPr>
        <w:numPr>
          <w:ilvl w:val="0"/>
          <w:numId w:val="9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加强队伍建设和组织建设。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4.加强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党风</w:t>
      </w: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廉政建设。</w:t>
      </w:r>
    </w:p>
    <w:p>
      <w:pPr>
        <w:numPr>
          <w:ilvl w:val="0"/>
          <w:numId w:val="7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党委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班子成员“一岗双责”责任履责情况</w:t>
      </w:r>
    </w:p>
    <w:p>
      <w:pPr>
        <w:numPr>
          <w:ilvl w:val="0"/>
          <w:numId w:val="10"/>
        </w:numPr>
        <w:ind w:left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落实分管责任。</w:t>
      </w:r>
    </w:p>
    <w:p>
      <w:pPr>
        <w:numPr>
          <w:ilvl w:val="0"/>
          <w:numId w:val="10"/>
        </w:numPr>
        <w:ind w:left="0" w:leftChars="0" w:firstLine="0" w:firstLine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支持执纪监督。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/>
          <w:color w:val="auto"/>
          <w:sz w:val="28"/>
          <w:szCs w:val="28"/>
        </w:rPr>
        <w:t>3.发挥带头作用。</w:t>
      </w:r>
    </w:p>
    <w:p>
      <w:pPr>
        <w:numPr>
          <w:ilvl w:val="0"/>
          <w:numId w:val="0"/>
        </w:numPr>
        <w:ind w:leftChars="0"/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四、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存在的问题和不足</w:t>
      </w:r>
    </w:p>
    <w:p>
      <w:pPr>
        <w:numPr>
          <w:ilvl w:val="0"/>
          <w:numId w:val="0"/>
        </w:numPr>
        <w:ind w:leftChars="0"/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一是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理论学习不足，由于学习时间有限，一些理论学习不扎实，需继续加强。</w:t>
      </w:r>
    </w:p>
    <w:p>
      <w:pPr>
        <w:numPr>
          <w:ilvl w:val="0"/>
          <w:numId w:val="0"/>
        </w:numPr>
        <w:ind w:leftChars="0"/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二是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工作开展需进一步加强，由于受疫情影响，一些工作不能及时解决完善。</w:t>
      </w:r>
    </w:p>
    <w:p>
      <w:pPr>
        <w:numPr>
          <w:ilvl w:val="0"/>
          <w:numId w:val="6"/>
        </w:numPr>
        <w:ind w:left="0" w:leftChars="0" w:firstLine="0" w:firstLineChars="0"/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今后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主要工作思路</w:t>
      </w:r>
    </w:p>
    <w:p>
      <w:pPr>
        <w:numPr>
          <w:ilvl w:val="0"/>
          <w:numId w:val="11"/>
        </w:numPr>
        <w:ind w:leftChars="0"/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持续推进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党的二十大会议精神。</w:t>
      </w:r>
    </w:p>
    <w:p>
      <w:pPr>
        <w:numPr>
          <w:ilvl w:val="0"/>
          <w:numId w:val="11"/>
        </w:numPr>
        <w:ind w:left="0" w:leftChars="0" w:firstLine="0" w:firstLineChars="0"/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持续推进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党组织建设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建设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11"/>
        </w:numPr>
        <w:ind w:left="0" w:leftChars="0" w:firstLine="0" w:firstLineChars="0"/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抓好意识形态工作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eastAsia="宋体"/>
          <w:b w:val="0"/>
          <w:bCs/>
          <w:color w:val="auto"/>
          <w:sz w:val="28"/>
          <w:szCs w:val="28"/>
          <w:lang w:eastAsia="zh-CN"/>
        </w:rPr>
      </w:pP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（四）加强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党风</w:t>
      </w:r>
      <w:r>
        <w:rPr>
          <w:rStyle w:val="4"/>
          <w:rFonts w:ascii="宋体" w:hAnsi="宋体" w:eastAsia="宋体" w:cs="宋体"/>
          <w:b w:val="0"/>
          <w:bCs/>
          <w:color w:val="auto"/>
          <w:sz w:val="28"/>
          <w:szCs w:val="28"/>
        </w:rPr>
        <w:t>廉政建设</w:t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A1B62"/>
    <w:multiLevelType w:val="singleLevel"/>
    <w:tmpl w:val="82AA1B6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259A821"/>
    <w:multiLevelType w:val="singleLevel"/>
    <w:tmpl w:val="A259A8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87F24D1"/>
    <w:multiLevelType w:val="singleLevel"/>
    <w:tmpl w:val="A87F24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9AC1F66"/>
    <w:multiLevelType w:val="singleLevel"/>
    <w:tmpl w:val="A9AC1F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044DBF"/>
    <w:multiLevelType w:val="singleLevel"/>
    <w:tmpl w:val="FE044D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AEA3BD8"/>
    <w:multiLevelType w:val="singleLevel"/>
    <w:tmpl w:val="0AEA3B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6E1549E"/>
    <w:multiLevelType w:val="singleLevel"/>
    <w:tmpl w:val="36E154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DEFB43A"/>
    <w:multiLevelType w:val="singleLevel"/>
    <w:tmpl w:val="5DEFB4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737179E"/>
    <w:multiLevelType w:val="singleLevel"/>
    <w:tmpl w:val="673717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041DBC1"/>
    <w:multiLevelType w:val="singleLevel"/>
    <w:tmpl w:val="7041DB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796CD843"/>
    <w:multiLevelType w:val="singleLevel"/>
    <w:tmpl w:val="796CD8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18615427"/>
    <w:rsid w:val="13AB0D6B"/>
    <w:rsid w:val="18615427"/>
    <w:rsid w:val="4E7E01BB"/>
    <w:rsid w:val="79A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837</Characters>
  <Lines>0</Lines>
  <Paragraphs>0</Paragraphs>
  <TotalTime>84</TotalTime>
  <ScaleCrop>false</ScaleCrop>
  <LinksUpToDate>false</LinksUpToDate>
  <CharactersWithSpaces>838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2021-08-10T01:44:00Z</dcterms:created>
  <dc:creator>无问</dc:creator>
  <cp:lastModifiedBy>WPS_1528157052</cp:lastModifiedBy>
  <dcterms:modified xsi:type="dcterms:W3CDTF">2023-01-03T07:25:33Z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7C18F30920D740DE92C90B4F0CE3615B</vt:lpwstr>
  </property>
</Properties>
</file>