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给辖区</w:t>
      </w:r>
      <w:r>
        <w:rPr>
          <w:rFonts w:hint="eastAsia" w:ascii="仿宋" w:hAnsi="仿宋" w:eastAsia="仿宋"/>
          <w:sz w:val="32"/>
          <w:szCs w:val="32"/>
          <w:lang w:eastAsia="zh-CN"/>
        </w:rPr>
        <w:t>女性指点就业方向，让广大女性居民更好的享受生活学习美容美发及化妆技巧，提升自身形象，展现女性风采。富康社区联合维纳斯美容美发学校联合开展庆“三八”学技能、展风采活动。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需要支出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color w:val="000000"/>
          <w:sz w:val="32"/>
          <w:szCs w:val="32"/>
        </w:rPr>
        <w:t>元左右。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化妆用品口红、腮红、眉笔、粉刷、指甲油等工具。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 月 1日至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401F1338"/>
    <w:rsid w:val="4EB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233</Characters>
  <Lines>2</Lines>
  <Paragraphs>1</Paragraphs>
  <TotalTime>17</TotalTime>
  <ScaleCrop>false</ScaleCrop>
  <LinksUpToDate>false</LinksUpToDate>
  <CharactersWithSpaces>270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Administrator</cp:lastModifiedBy>
  <cp:lastPrinted>2020-04-07T08:53:00Z</cp:lastPrinted>
  <dcterms:modified xsi:type="dcterms:W3CDTF">2022-06-16T02:44:03Z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4DF1F6DFF98B4C24860FAE1AE8CE3531</vt:lpwstr>
  </property>
</Properties>
</file>