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高举中国特色社会主义伟大旗帜</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为全面建设社会主义现代化国家而团结奋斗</w:t>
      </w:r>
    </w:p>
    <w:p>
      <w:pPr>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——在中国共产党第二十次全国代表大会上的报告</w:t>
      </w:r>
    </w:p>
    <w:p>
      <w:pPr>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（2022年10月16日）</w:t>
      </w:r>
    </w:p>
    <w:p>
      <w:pPr>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习近平</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同志们：</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现在，我代表第十九届中央委员会向大会作报告。</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中国共产党第二十次全国代表大会，是在全党全国各族人民迈上全面建设社会主义现代化国家新征程、向第二个百年奋斗目标进军的关键时刻召开的一次十分重要的大会。</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ind w:firstLine="482" w:firstLineChars="200"/>
        <w:rPr>
          <w:rFonts w:hint="eastAsia" w:ascii="仿宋_GB2312" w:hAnsi="仿宋_GB2312" w:eastAsia="仿宋_GB2312" w:cs="仿宋_GB2312"/>
          <w:b/>
          <w:bCs/>
          <w:sz w:val="24"/>
          <w:szCs w:val="24"/>
        </w:rPr>
      </w:pPr>
      <w:bookmarkStart w:id="0" w:name="_GoBack"/>
      <w:r>
        <w:rPr>
          <w:rFonts w:hint="eastAsia" w:ascii="仿宋_GB2312" w:hAnsi="仿宋_GB2312" w:eastAsia="仿宋_GB2312" w:cs="仿宋_GB2312"/>
          <w:b/>
          <w:bCs/>
          <w:sz w:val="24"/>
          <w:szCs w:val="24"/>
        </w:rPr>
        <w:t>一、过去五年的工作和新时代十年的伟大变革</w:t>
      </w:r>
    </w:p>
    <w:bookmarkEnd w:id="0"/>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二、开辟马克思主义中国化时代化新境界</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三、新时代新征程中国共产党的使命任务</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从现在起，中国共产党的中心任务就是团结带领全国各族人民全面建成社会主义现代化强国、实现第二个百年奋斗目标，以中国式现代化全面推进中华民族伟大复兴。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在新中国成立特别是改革开放以来长期探索和实践基础上，经过十八大以来在理论和实践上的创新突破，我们党成功推进和拓展了中国式现代化。</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中国式现代化，是中国共产党领导的社会主义现代化，既有各国现代化的共同特征，更有基于自己国情的中国特色。</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全面建成社会主义现代化强国，总的战略安排是分两步走：从二〇二〇年到二〇三五年基本实现社会主义现代化；从二〇三五年到本世纪中叶把我国建成富强民主文明和谐美丽的社会主义现代化强国。</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在基本实现现代化的基础上，我们要继续奋斗，到本世纪中叶，把我国建设成为综合国力和国际影响力领先的社会主义现代化强国。</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——坚持以人民为中心的发展思想。维护人民根本利益，增进民生福祉，不断实现发展为了人民、发展依靠人民、发展成果由人民共享，让现代化建设成果更多更公平惠及全体人民。</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持发扬斗争精神。增强全党全国各族人民的志气、骨气、底气，不信邪、不怕鬼、不怕压，知难而进、迎难而上，统筹发展和安全，全力战胜前进道路上各种困难和挑战，依靠顽强斗争打开事业发展新天地。</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四、加快构建新发展格局，着力推动高质量发展</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五、实施科教兴国战略，强化现代化建设人才支撑</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我们要坚持教育优先发展、科技自立自强、人才引领驱动，加快建设教育强国、科技强国、人才强国，坚持为党育人、为国育才，全面提高人才自主培养质量，着力造就拔尖创新人才，聚天下英才而用之。</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六、发展全过程人民民主，保障人民当家作主</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七、坚持全面依法治国，推进法治中国建设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全面依法治国是国家治理的一场深刻革命，关系党执政兴国，关系人民幸福安康，关系党和国家长治久安。必须更好发挥法治固根本、稳预期、利长远的保障作用，在法治轨道上全面建设社会主义现代化国家。</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八、推进文化自信自强，铸就社会主义文化新辉煌</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九、增进民生福祉，提高人民生活品质</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十、推动绿色发展，促进人与自然和谐共生</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我们要推进美丽中国建设，坚持山水林田湖草沙一体化保护和系统治理，统筹产业结构调整、污染治理、生态保护、应对气候变化，协同推进降碳、减污、扩绿、增长，推进生态优先、节约集约、绿色低碳发展。</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十一、推进国家安全体系和能力现代化，坚决维护国家安全和社会稳定</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国家安全是民族复兴的根基，社会稳定是国家强盛的前提。必须坚定不移贯彻总体国家安全观，把维护国家安全贯穿党和国家工作各方面全过程，确保国家安全和社会稳定。</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十二、实现建军一百年奋斗目标，开创国防和军队现代化新局面</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人民军队始终是党和人民完全可以信赖的英雄军队，有信心、有能力维护国家主权、统一和领土完整，有信心、有能力为实现中华民族伟大复兴提供战略支撑，有信心、有能力为世界和平与发展作出更大贡献！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十三、坚持和完善“一国两制”，推进祖国统一</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“一国两制”是中国特色社会主义的伟大创举，是香港、澳门回归后保持长期繁荣稳定的最佳制度安排，必须长期坚持。</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发展壮大爱国爱港爱澳力量，增强港澳同胞的爱国精神，形成更广泛的国内外支持“一国两制”的统一战线。坚决打击反中乱港乱澳势力，坚决防范和遏制外部势力干预港澳事务。</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十四、促进世界和平与发展，推动构建人类命运共同体</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中国始终坚持维护世界和平、促进共同发展的外交政策宗旨，致力于推动构建人类命运共同体。</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我们所处的是一个充满挑战的时代，也是一个充满希望的时代。中国人民愿同世界人民携手开创人类更加美好的未来！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十五、坚定不移全面从严治党，深入推进新时代党的建设新的伟大工程</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我们要落实新时代党的建设总要求，健全全面从严治党体系，全面推进党的自我净化、自我完善、自我革新、自我提高，使我们党坚守初心使命，始终成为中国特色社会主义事业的坚强领导核心。</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监制/徐冰  主编/马文佳 杜显翰</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编辑/林湘瑜  校对/高少卓</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©央视新闻</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阅读 10万+</w:t>
      </w:r>
    </w:p>
    <w:p>
      <w:pP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GZjMjQ1NTkxOWNiOGU1ZmQxYWNkYTVkMmE3NzAifQ=="/>
  </w:docVars>
  <w:rsids>
    <w:rsidRoot w:val="00000000"/>
    <w:rsid w:val="2FFB4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2022-10-31T06:47:14Z</dcterms:created>
  <dc:creator>Administrator</dc:creator>
  <cp:lastModifiedBy>木木</cp:lastModifiedBy>
  <dcterms:modified xsi:type="dcterms:W3CDTF">2022-10-31T06:48:56Z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3A43C5D0C5294CD8BA0330DF3F247406</vt:lpwstr>
  </property>
</Properties>
</file>