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44"/>
          <w:szCs w:val="44"/>
        </w:rPr>
      </w:pPr>
      <w:r>
        <w:rPr>
          <w:rFonts w:hint="eastAsia" w:ascii="黑体" w:hAnsi="黑体" w:eastAsia="黑体" w:cs="黑体"/>
          <w:bCs/>
          <w:sz w:val="44"/>
          <w:szCs w:val="44"/>
        </w:rPr>
        <w:t>奈曼旗大数据中心</w:t>
      </w:r>
    </w:p>
    <w:p>
      <w:pPr>
        <w:ind w:firstLine="0"/>
        <w:jc w:val="center"/>
        <w:rPr>
          <w:rFonts w:ascii="黑体" w:hAnsi="黑体" w:eastAsia="黑体" w:cs="黑体"/>
          <w:bCs/>
          <w:sz w:val="44"/>
          <w:szCs w:val="44"/>
        </w:rPr>
      </w:pPr>
      <w:r>
        <w:rPr>
          <w:rFonts w:hint="eastAsia" w:ascii="黑体" w:hAnsi="黑体" w:eastAsia="黑体" w:cs="黑体"/>
          <w:bCs/>
          <w:sz w:val="44"/>
          <w:szCs w:val="44"/>
        </w:rPr>
        <w:t>关于调整领导班子成员和股室人员分工的</w:t>
      </w:r>
    </w:p>
    <w:p>
      <w:pPr>
        <w:jc w:val="center"/>
        <w:rPr>
          <w:rFonts w:ascii="黑体" w:hAnsi="黑体" w:eastAsia="黑体" w:cs="黑体"/>
          <w:bCs/>
          <w:sz w:val="44"/>
          <w:szCs w:val="44"/>
        </w:rPr>
      </w:pPr>
      <w:r>
        <w:rPr>
          <w:rFonts w:hint="eastAsia" w:ascii="黑体" w:hAnsi="黑体" w:eastAsia="黑体" w:cs="黑体"/>
          <w:bCs/>
          <w:sz w:val="44"/>
          <w:szCs w:val="44"/>
        </w:rPr>
        <w:t>通      知</w:t>
      </w:r>
    </w:p>
    <w:p/>
    <w:p>
      <w:pPr>
        <w:spacing w:line="520" w:lineRule="exact"/>
        <w:ind w:firstLine="0"/>
        <w:rPr>
          <w:rFonts w:ascii="仿宋" w:hAnsi="仿宋" w:eastAsia="仿宋" w:cs="仿宋"/>
          <w:sz w:val="32"/>
          <w:szCs w:val="32"/>
        </w:rPr>
      </w:pPr>
      <w:r>
        <w:rPr>
          <w:rFonts w:hint="eastAsia" w:ascii="仿宋" w:hAnsi="仿宋" w:eastAsia="仿宋" w:cs="仿宋"/>
          <w:sz w:val="32"/>
          <w:szCs w:val="32"/>
        </w:rPr>
        <w:t>各股室： </w:t>
      </w:r>
    </w:p>
    <w:p>
      <w:pPr>
        <w:spacing w:line="52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因人员调动，结合中心各项职能职责，经中心班子会议研究，决定对中心领导班子成员分工和股室人员具体负责工作情况进行调整，现通知如下：</w:t>
      </w:r>
    </w:p>
    <w:p>
      <w:pPr>
        <w:spacing w:line="520" w:lineRule="exact"/>
        <w:ind w:firstLine="880"/>
        <w:jc w:val="left"/>
        <w:textAlignment w:val="auto"/>
        <w:rPr>
          <w:rFonts w:ascii="黑体" w:hAnsi="黑体" w:eastAsia="黑体" w:cs="黑体"/>
          <w:sz w:val="32"/>
          <w:szCs w:val="32"/>
        </w:rPr>
      </w:pPr>
      <w:r>
        <w:rPr>
          <w:rFonts w:hint="eastAsia" w:ascii="黑体" w:hAnsi="黑体" w:eastAsia="黑体" w:cs="黑体"/>
          <w:sz w:val="32"/>
          <w:szCs w:val="32"/>
        </w:rPr>
        <w:t>一、领导班子成员分工</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郑  伟：中心党支部书记、主任，负责中心全面工作。</w:t>
      </w:r>
      <w:r>
        <w:rPr>
          <w:rFonts w:hint="eastAsia" w:ascii="仿宋" w:hAnsi="仿宋" w:eastAsia="仿宋" w:cs="仿宋"/>
          <w:color w:val="222222"/>
          <w:sz w:val="32"/>
          <w:szCs w:val="32"/>
          <w:lang w:bidi="mn-Mong-CN"/>
        </w:rPr>
        <w:t>对中心党的建设、党风廉政建设、意识形态、安全生产等工作负总责</w:t>
      </w:r>
      <w:r>
        <w:rPr>
          <w:rFonts w:hint="eastAsia" w:ascii="仿宋" w:hAnsi="仿宋" w:eastAsia="仿宋" w:cs="仿宋"/>
          <w:sz w:val="32"/>
          <w:szCs w:val="32"/>
        </w:rPr>
        <w:t>。</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杨兴伟：中心党支部委员、副主任，协助书记、中心主任工作，负责大数据项目基础设施建设、管理、运维、安全保障、单位财务审核签批等工作，完成中心领导交办的其他工作。分管信息技术服务与应用推进股、网络与数据安全股工作。</w:t>
      </w:r>
    </w:p>
    <w:p>
      <w:pPr>
        <w:spacing w:line="520" w:lineRule="exact"/>
        <w:ind w:firstLine="640" w:firstLineChars="200"/>
        <w:rPr>
          <w:rFonts w:ascii="仿宋" w:hAnsi="仿宋" w:eastAsia="仿宋" w:cs="仿宋"/>
          <w:spacing w:val="-17"/>
          <w:sz w:val="32"/>
          <w:szCs w:val="32"/>
        </w:rPr>
      </w:pPr>
      <w:r>
        <w:rPr>
          <w:rFonts w:hint="eastAsia" w:ascii="仿宋" w:hAnsi="仿宋" w:eastAsia="仿宋" w:cs="仿宋"/>
          <w:sz w:val="32"/>
          <w:szCs w:val="32"/>
        </w:rPr>
        <w:t>于立伟：中心党支部副书记、副主任，协助书记、中心主任工作，负责党建、纪检、</w:t>
      </w:r>
      <w:r>
        <w:rPr>
          <w:rFonts w:hint="eastAsia" w:ascii="仿宋" w:hAnsi="仿宋" w:eastAsia="仿宋" w:cs="仿宋"/>
          <w:spacing w:val="-17"/>
          <w:sz w:val="32"/>
          <w:szCs w:val="32"/>
        </w:rPr>
        <w:t>意识形态、组织人事、考核评价、信访维稳等工作,完成</w:t>
      </w:r>
      <w:r>
        <w:rPr>
          <w:rFonts w:hint="eastAsia" w:ascii="仿宋" w:hAnsi="仿宋" w:eastAsia="仿宋" w:cs="仿宋"/>
          <w:sz w:val="32"/>
          <w:szCs w:val="32"/>
        </w:rPr>
        <w:t>中心</w:t>
      </w:r>
      <w:r>
        <w:rPr>
          <w:rFonts w:hint="eastAsia" w:ascii="仿宋" w:hAnsi="仿宋" w:eastAsia="仿宋" w:cs="仿宋"/>
          <w:spacing w:val="-17"/>
          <w:sz w:val="32"/>
          <w:szCs w:val="32"/>
        </w:rPr>
        <w:t>领导交办的其他工作。分管综合办公室、政策规划</w:t>
      </w:r>
      <w:r>
        <w:rPr>
          <w:rFonts w:hint="eastAsia" w:ascii="仿宋" w:hAnsi="仿宋" w:eastAsia="仿宋" w:cs="仿宋"/>
          <w:color w:val="222222"/>
          <w:spacing w:val="-17"/>
          <w:sz w:val="32"/>
          <w:szCs w:val="32"/>
          <w:lang w:bidi="mn-Mong-CN"/>
        </w:rPr>
        <w:t>股工作</w:t>
      </w:r>
      <w:r>
        <w:rPr>
          <w:rFonts w:hint="eastAsia" w:ascii="仿宋" w:hAnsi="仿宋" w:eastAsia="仿宋" w:cs="仿宋"/>
          <w:spacing w:val="-17"/>
          <w:sz w:val="32"/>
          <w:szCs w:val="32"/>
        </w:rPr>
        <w:t>。</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二、股室人员分工</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（一）综合办公室</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刘玉莹：综合办公室主任，负责办公室全面工作。负责单位党建、纪检、意识形态工作。负责承担政府信息和政务公开、建议提案办理、综合文稿起草、干部培训等工作。</w:t>
      </w:r>
      <w:r>
        <w:rPr>
          <w:rFonts w:hint="eastAsia" w:ascii="仿宋" w:hAnsi="仿宋" w:eastAsia="仿宋" w:cs="仿宋"/>
          <w:sz w:val="32"/>
          <w:szCs w:val="32"/>
          <w:lang w:val="en-US" w:eastAsia="zh-CN"/>
        </w:rPr>
        <w:t>负责单位办公用品采购等</w:t>
      </w:r>
      <w:bookmarkStart w:id="0" w:name="_GoBack"/>
      <w:bookmarkEnd w:id="0"/>
      <w:r>
        <w:rPr>
          <w:rFonts w:hint="eastAsia" w:ascii="仿宋" w:hAnsi="仿宋" w:eastAsia="仿宋" w:cs="仿宋"/>
          <w:sz w:val="32"/>
          <w:szCs w:val="32"/>
        </w:rPr>
        <w:t>工作。完成领导交办的其他工作。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牛艳春：综合办公室副主任，负责单位接待、会务、安全、后勤保障等工作。完成领导交办的其他工作。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郑天宇：综合办公室工作人员，负责单位纪检、文电、信访、档案管理及大数据、云计算等领域的推介、展览等工作。完成领导交办的其他工作。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艾  凡：综合办公室工作人员，负责单位组织、宣传等工作。完成领导交办的其他工作。</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政策规划股</w:t>
      </w:r>
    </w:p>
    <w:p>
      <w:pPr>
        <w:widowControl w:val="0"/>
        <w:ind w:firstLine="640" w:firstLineChars="200"/>
        <w:textAlignment w:val="auto"/>
        <w:rPr>
          <w:rFonts w:ascii="仿宋" w:hAnsi="仿宋" w:eastAsia="仿宋" w:cs="仿宋"/>
          <w:w w:val="90"/>
          <w:sz w:val="32"/>
          <w:szCs w:val="32"/>
        </w:rPr>
      </w:pPr>
      <w:r>
        <w:rPr>
          <w:rFonts w:hint="eastAsia" w:ascii="仿宋" w:hAnsi="仿宋" w:eastAsia="仿宋" w:cs="仿宋"/>
          <w:sz w:val="32"/>
          <w:szCs w:val="32"/>
        </w:rPr>
        <w:t xml:space="preserve"> 毛健维：政策规划股股长，负责统筹推进全旗大数据产业发展，负责相关领域规划、政策等前期研究论证，组织开展相关工作；负责旗政府系统政务信息化建设规划和投资计划建议，并对信息化建设项目进行评估论证；负责数字经济发展运行、态势监测、分析和评估工作。负责中心工会工作，</w:t>
      </w:r>
      <w:r>
        <w:rPr>
          <w:rFonts w:hint="eastAsia" w:ascii="仿宋" w:hAnsi="仿宋" w:eastAsia="仿宋" w:cs="仿宋"/>
          <w:w w:val="90"/>
          <w:sz w:val="32"/>
          <w:szCs w:val="32"/>
        </w:rPr>
        <w:t>兼任单位出纳工作。</w:t>
      </w:r>
      <w:r>
        <w:rPr>
          <w:rFonts w:hint="eastAsia" w:ascii="仿宋" w:hAnsi="仿宋" w:eastAsia="仿宋" w:cs="仿宋"/>
          <w:sz w:val="32"/>
          <w:szCs w:val="32"/>
        </w:rPr>
        <w:t>完成领导交办的其他工作。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王晓婧：政策规划股工作人员，兼任单位会计，负责</w:t>
      </w:r>
      <w:r>
        <w:rPr>
          <w:rFonts w:hint="eastAsia" w:ascii="仿宋" w:hAnsi="仿宋" w:eastAsia="仿宋" w:cs="仿宋"/>
          <w:spacing w:val="-10"/>
          <w:sz w:val="32"/>
          <w:szCs w:val="32"/>
        </w:rPr>
        <w:t>财务会计、财务档案管理</w:t>
      </w:r>
      <w:r>
        <w:rPr>
          <w:rFonts w:hint="eastAsia" w:ascii="仿宋" w:hAnsi="仿宋" w:eastAsia="仿宋" w:cs="仿宋"/>
          <w:sz w:val="32"/>
          <w:szCs w:val="32"/>
        </w:rPr>
        <w:t>和国有资产管理等工作。完成领导交办的其他工作。</w:t>
      </w:r>
    </w:p>
    <w:p>
      <w:pPr>
        <w:widowControl w:val="0"/>
        <w:ind w:firstLine="640" w:firstLineChars="200"/>
        <w:textAlignment w:val="auto"/>
        <w:rPr>
          <w:rFonts w:ascii="仿宋" w:hAnsi="仿宋" w:eastAsia="仿宋" w:cs="仿宋"/>
          <w:sz w:val="32"/>
          <w:szCs w:val="32"/>
        </w:rPr>
      </w:pPr>
      <w:r>
        <w:rPr>
          <w:rFonts w:hint="eastAsia" w:ascii="仿宋" w:hAnsi="仿宋" w:eastAsia="仿宋" w:cs="仿宋"/>
          <w:sz w:val="32"/>
          <w:szCs w:val="32"/>
        </w:rPr>
        <w:t>郭成星：政策规划股工作人员、单位政工，负责单位机构编制、人事、社会保障、离退休人员等相关事宜工作。完成领导交办的其他工作。</w:t>
      </w:r>
    </w:p>
    <w:p>
      <w:pPr>
        <w:widowControl w:val="0"/>
        <w:numPr>
          <w:ilvl w:val="0"/>
          <w:numId w:val="1"/>
        </w:numPr>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信息技术服务与应用推进股</w:t>
      </w:r>
    </w:p>
    <w:p>
      <w:pPr>
        <w:widowControl w:val="0"/>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周智化：信息技术服务与应用推进股股长，</w:t>
      </w:r>
      <w:r>
        <w:rPr>
          <w:rFonts w:hint="eastAsia" w:ascii="仿宋" w:hAnsi="仿宋" w:eastAsia="仿宋" w:cs="仿宋"/>
          <w:color w:val="auto"/>
          <w:kern w:val="2"/>
          <w:sz w:val="32"/>
          <w:szCs w:val="32"/>
        </w:rPr>
        <w:t>负责信息技术服务与应用推进股全面工作。</w:t>
      </w:r>
      <w:r>
        <w:rPr>
          <w:rFonts w:hint="eastAsia" w:ascii="仿宋" w:hAnsi="仿宋" w:eastAsia="仿宋" w:cs="仿宋"/>
          <w:sz w:val="32"/>
          <w:szCs w:val="32"/>
        </w:rPr>
        <w:t>完成领导交办的其他工作。</w:t>
      </w:r>
    </w:p>
    <w:p>
      <w:pPr>
        <w:widowControl w:val="0"/>
        <w:ind w:firstLine="960" w:firstLineChars="300"/>
        <w:textAlignment w:val="auto"/>
        <w:rPr>
          <w:rFonts w:ascii="仿宋" w:hAnsi="仿宋" w:eastAsia="仿宋" w:cs="仿宋"/>
          <w:sz w:val="32"/>
          <w:szCs w:val="32"/>
        </w:rPr>
      </w:pPr>
      <w:r>
        <w:rPr>
          <w:rFonts w:hint="eastAsia" w:ascii="仿宋" w:hAnsi="仿宋" w:eastAsia="仿宋" w:cs="仿宋"/>
          <w:sz w:val="32"/>
          <w:szCs w:val="32"/>
        </w:rPr>
        <w:t>姜广磊：信息技术服务与应用推进股工作人员，负责基础信息资源库、主题信息资源库、公共信息资源库的统筹和建设相关工作；推动全旗信息化和大数据应用工作，推进应用系统平台开发建设，为全旗相关单位提供技术支撑。政务机房内不动产、纪委监委、民政局等部门服务器日常运维和安全管理。完成领导交办的其他工作。</w:t>
      </w:r>
    </w:p>
    <w:p>
      <w:pPr>
        <w:widowControl w:val="0"/>
        <w:ind w:firstLine="960" w:firstLineChars="300"/>
        <w:textAlignment w:val="auto"/>
        <w:rPr>
          <w:rFonts w:ascii="仿宋" w:hAnsi="仿宋" w:eastAsia="仿宋" w:cs="仿宋"/>
          <w:sz w:val="32"/>
          <w:szCs w:val="32"/>
        </w:rPr>
      </w:pPr>
      <w:r>
        <w:rPr>
          <w:rFonts w:hint="eastAsia" w:ascii="仿宋" w:hAnsi="仿宋" w:eastAsia="仿宋" w:cs="仿宋"/>
          <w:sz w:val="32"/>
          <w:szCs w:val="32"/>
        </w:rPr>
        <w:t>朝鲁门：信息技术服务与应用推进股工作人员，负责政务云、云计算中心、共享开发平台、大数据基础平台等政务信息基础设施建设、管理、安全和运维工作。承担新型智慧城市、数字乡村建设相关建设。推进云机房网络设备、服务器、</w:t>
      </w:r>
      <w:r>
        <w:rPr>
          <w:rFonts w:hint="eastAsia" w:ascii="仿宋" w:hAnsi="仿宋" w:eastAsia="仿宋" w:cs="仿宋"/>
          <w:color w:val="auto"/>
          <w:sz w:val="32"/>
          <w:szCs w:val="32"/>
        </w:rPr>
        <w:t>操作系统国产化替代工作。做好电子政务资源的建设管理以及各类报表汇总上报。</w:t>
      </w:r>
      <w:r>
        <w:rPr>
          <w:rFonts w:hint="eastAsia" w:ascii="仿宋" w:hAnsi="仿宋" w:eastAsia="仿宋" w:cs="仿宋"/>
          <w:sz w:val="32"/>
          <w:szCs w:val="32"/>
        </w:rPr>
        <w:t>做好大数据云计算中心、航天科技展厅、科普教育基地设备调试、网络维护、安全管理。配合网络运营商维护线路，并做好登记等工作。完成领导交办的其他工作。</w:t>
      </w:r>
    </w:p>
    <w:p>
      <w:pPr>
        <w:widowControl w:val="0"/>
        <w:ind w:firstLine="960" w:firstLineChars="300"/>
        <w:textAlignment w:val="auto"/>
        <w:rPr>
          <w:rFonts w:ascii="仿宋" w:hAnsi="仿宋" w:eastAsia="仿宋" w:cs="仿宋"/>
          <w:sz w:val="32"/>
          <w:szCs w:val="32"/>
        </w:rPr>
      </w:pPr>
      <w:r>
        <w:rPr>
          <w:rFonts w:hint="eastAsia" w:ascii="仿宋" w:hAnsi="仿宋" w:eastAsia="仿宋" w:cs="仿宋"/>
          <w:sz w:val="32"/>
          <w:szCs w:val="32"/>
        </w:rPr>
        <w:t>周  昊：信息技术服务与应用推进股工作人员，负责全旗电子政务网络、敏感信息网络运行监测、日常巡检、运行维护；全旗视频会议系统网络维护、设备巡检、技术支持等工作。完成领导交办的其他工作。</w:t>
      </w:r>
    </w:p>
    <w:p>
      <w:pPr>
        <w:widowControl w:val="0"/>
        <w:ind w:firstLine="960" w:firstLineChars="300"/>
        <w:textAlignment w:val="auto"/>
        <w:rPr>
          <w:rFonts w:ascii="仿宋" w:hAnsi="仿宋" w:eastAsia="仿宋" w:cs="仿宋"/>
          <w:sz w:val="32"/>
          <w:szCs w:val="32"/>
        </w:rPr>
      </w:pPr>
      <w:r>
        <w:rPr>
          <w:rFonts w:hint="eastAsia" w:ascii="仿宋" w:hAnsi="仿宋" w:eastAsia="仿宋" w:cs="仿宋"/>
          <w:sz w:val="32"/>
          <w:szCs w:val="32"/>
        </w:rPr>
        <w:t>赵大鹭：信息技术服务与应用推进股工作人员，负责旗政府综合办公楼、蒙东5G智慧综合产业园（政务服务大厅政务网、部门业务专线等）网络监测和运行维护。旗直部门、各苏木乡镇场政务网运维、各嘎查村VPN数据监测、安全管理、权限设置等工作。完成领导交办的其他工作。</w:t>
      </w:r>
    </w:p>
    <w:p>
      <w:pPr>
        <w:widowControl w:val="0"/>
        <w:numPr>
          <w:ilvl w:val="0"/>
          <w:numId w:val="1"/>
        </w:numPr>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网络与数据安全股</w:t>
      </w:r>
    </w:p>
    <w:p>
      <w:pPr>
        <w:widowControl w:val="0"/>
        <w:ind w:left="420" w:leftChars="200" w:firstLine="640" w:firstLineChars="200"/>
        <w:textAlignment w:val="auto"/>
        <w:rPr>
          <w:rFonts w:ascii="仿宋" w:hAnsi="仿宋" w:eastAsia="仿宋" w:cs="仿宋"/>
          <w:sz w:val="32"/>
          <w:szCs w:val="32"/>
        </w:rPr>
      </w:pPr>
      <w:r>
        <w:rPr>
          <w:rFonts w:hint="eastAsia" w:ascii="仿宋" w:hAnsi="仿宋" w:eastAsia="仿宋" w:cs="仿宋"/>
          <w:sz w:val="32"/>
          <w:szCs w:val="32"/>
        </w:rPr>
        <w:t>崔海霞：网络与数据安全股股长，负责研究全旗网络安全和数据安全相关技术并提出安全防护建议；承担旗本级政府系统政务信息化网络与数据安全保障工作；承担全旗大数据应用领域密码应用推广工作。完成领导交办的其他工作。</w:t>
      </w:r>
    </w:p>
    <w:p>
      <w:pPr>
        <w:widowControl w:val="0"/>
        <w:ind w:left="420" w:leftChars="200" w:firstLine="640" w:firstLineChars="200"/>
        <w:textAlignment w:val="auto"/>
        <w:rPr>
          <w:rFonts w:ascii="仿宋" w:hAnsi="仿宋" w:eastAsia="仿宋" w:cs="仿宋"/>
          <w:b/>
          <w:bCs/>
          <w:sz w:val="32"/>
          <w:szCs w:val="32"/>
        </w:rPr>
      </w:pPr>
      <w:r>
        <w:rPr>
          <w:rFonts w:hint="eastAsia" w:ascii="仿宋" w:hAnsi="仿宋" w:eastAsia="仿宋" w:cs="仿宋"/>
          <w:sz w:val="32"/>
          <w:szCs w:val="32"/>
        </w:rPr>
        <w:t>孟思宇：网络与数据安全股工作人员，协助崔海霞做好网络与数据安全股工作。完成领导交办的其他工作。</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FB8E75"/>
    <w:multiLevelType w:val="singleLevel"/>
    <w:tmpl w:val="D8FB8E7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94"/>
    <w:rsid w:val="00342EDC"/>
    <w:rsid w:val="00551194"/>
    <w:rsid w:val="00913A76"/>
    <w:rsid w:val="00CD7D85"/>
    <w:rsid w:val="00F7704E"/>
    <w:rsid w:val="00F960D2"/>
    <w:rsid w:val="758F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1" w:lineRule="atLeast"/>
      <w:ind w:firstLine="419"/>
      <w:jc w:val="both"/>
      <w:textAlignment w:val="baseline"/>
    </w:pPr>
    <w:rPr>
      <w:rFonts w:ascii="Times New Roman" w:hAnsi="Times New Roman" w:eastAsia="宋体" w:cs="Times New Roman"/>
      <w:color w:val="000000"/>
      <w:kern w:val="0"/>
      <w:sz w:val="21"/>
      <w:szCs w:val="20"/>
      <w:u w:color="000000"/>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258</Words>
  <Characters>1474</Characters>
  <Lines>12</Lines>
  <Paragraphs>3</Paragraphs>
  <TotalTime>24</TotalTime>
  <ScaleCrop>false</ScaleCrop>
  <LinksUpToDate>false</LinksUpToDate>
  <CharactersWithSpaces>1729</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2022-11-08T01:18:00Z</dcterms:created>
  <dc:creator>于 立伟</dc:creator>
  <cp:lastModifiedBy>lenovo</cp:lastModifiedBy>
  <dcterms:modified xsi:type="dcterms:W3CDTF">2022-11-08T07:17:20Z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