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“共驻共建”美好“嘉园”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 xml:space="preserve">    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   按照奈曼旗委组织部《奈组通字【2022】25号》、《奈组通字【2022】26号》文件精神，奈曼旗畜牧业发展中心包联了富康社区锦绣嘉园小区。该小区成立有10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多年历史了，楼道以及外面墙壁历年累积的小广告到处都是，小区内缺少正能量宣传展板和与居民生活息息相关的生活、医学常识展板，这与创建文明城镇格格不入。针对这一情况，奈曼旗畜牧业发展中心对小区内外进行了彻底的大清理、大扫除，卫生状况明显改观，对楼道内以及院墙内外的小广告进行了彻底的清理，并制作了精美的展板，大力宣传生活、医学常识，大力宣传“榜样人物”，整个小区面貌发生了巨大的变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     富康社区和奈曼旗畜牧业发展中心共同验收了美化工程，工程质量绝佳。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544185" cy="2762885"/>
            <wp:effectExtent l="0" t="0" r="18415" b="1841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2762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242185" cy="3122295"/>
            <wp:effectExtent l="0" t="0" r="5715" b="190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3122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2844800" cy="3144520"/>
            <wp:effectExtent l="0" t="0" r="12700" b="1778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3144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545080" cy="3116580"/>
            <wp:effectExtent l="0" t="0" r="7620" b="7620"/>
            <wp:docPr id="5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IMG_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2407285" cy="3095625"/>
            <wp:effectExtent l="0" t="0" r="12065" b="9525"/>
            <wp:docPr id="8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26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728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174615" cy="1684655"/>
            <wp:effectExtent l="0" t="0" r="6985" b="10795"/>
            <wp:docPr id="7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IMG_26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4615" cy="1684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MzVkNjNlMWI5MDdiYmZkOGQ2YWI0OTg0YTIxYjMifQ=="/>
  </w:docVars>
  <w:rsids>
    <w:rsidRoot w:val="00000000"/>
    <w:rsid w:val="5B26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391</Words>
  <Characters>413</Characters>
  <Lines>0</Lines>
  <Paragraphs>0</Paragraphs>
  <TotalTime>2</TotalTime>
  <ScaleCrop>false</ScaleCrop>
  <LinksUpToDate>false</LinksUpToDate>
  <CharactersWithSpaces>444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2022-12-20T02:54:49Z</dcterms:created>
  <dc:creator>15114</dc:creator>
  <cp:lastModifiedBy>15114</cp:lastModifiedBy>
  <cp:lastPrinted>2022-12-20T02:57:44Z</cp:lastPrinted>
  <dcterms:modified xsi:type="dcterms:W3CDTF">2022-12-20T02:57:51Z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D8A4F040C72646C4B7443B638DFBB3E7</vt:lpwstr>
  </property>
</Properties>
</file>