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36"/>
          <w:szCs w:val="36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忆往昔峥嵘岁月 致敬退役军人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shd w:val="clear" w:fill="FFFFFF"/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为进一步继承和弘扬拥军爱民、拥政爱民的优良传统，促进文明城市创建，切实把党和国家对退役军人的关心关爱落到实处，在迎接中国人民解放军建军95周年之际，富康社区新时代文明实践站鑫恒爱心志愿团队组织开展“忆往昔峥嵘岁月，致敬退役军人”八一建军节走访慰问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661285" cy="2742565"/>
            <wp:effectExtent l="0" t="0" r="5715" b="63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274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575560" cy="2670810"/>
            <wp:effectExtent l="0" t="0" r="15240" b="1524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49875" cy="2899410"/>
            <wp:effectExtent l="0" t="0" r="3175" b="1524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289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鑫恒团队的志愿者们为退役军人梁朝斯加卜送去了米，面，油等生活必需品并详细了解了老人的身体状况、生活情况，听取他们对社区志愿服务的意见建议，为他们解决实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际问题，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同时志愿者们还嘱咐他们在日常生活中一定要注意身体。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53050" cy="2746375"/>
            <wp:effectExtent l="0" t="0" r="0" b="15875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74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675255" cy="2943225"/>
            <wp:effectExtent l="0" t="0" r="10795" b="9525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553970" cy="2905760"/>
            <wp:effectExtent l="0" t="0" r="17780" b="8890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905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8" w:firstLineChars="20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此次活动的开展，旨在激发社区群众的爱国拥军的热情，居民们纷纷表示，如今的幸福生活离不开军人的付出，牢记历史、不忘过去、珍惜和平，热爱生活。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68475BCC"/>
    <w:rsid w:val="4245696F"/>
    <w:rsid w:val="684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318</Characters>
  <Lines>0</Lines>
  <Paragraphs>0</Paragraphs>
  <TotalTime>0</TotalTime>
  <ScaleCrop>false</ScaleCrop>
  <LinksUpToDate>false</LinksUpToDate>
  <CharactersWithSpaces>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2022-11-10T07:28:00Z</dcterms:created>
  <dc:creator>云逐月</dc:creator>
  <cp:lastModifiedBy>15114</cp:lastModifiedBy>
  <cp:lastPrinted>2022-11-11T09:21:18Z</cp:lastPrinted>
  <dcterms:modified xsi:type="dcterms:W3CDTF">2022-11-11T09:21:22Z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3EFD6C3D51E64F04BFD1BAC222EB44B3</vt:lpwstr>
  </property>
</Properties>
</file>