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奈曼旗红十字会到富康社区走访慰问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特殊困难群众活动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8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2"/>
          <w:szCs w:val="32"/>
          <w:shd w:val="clear" w:fill="FFFFFF"/>
        </w:rPr>
        <w:t>为大力弘扬“人道、博爱、奉献”的红十字精神，做好困难群众的生活保障工作。近日，奈曼旗红十字会到富康社区走访慰问贫困老人和留守儿童，让困难群众感受到和谐社区大家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2"/>
          <w:szCs w:val="32"/>
          <w:shd w:val="clear" w:fill="FFFFFF"/>
        </w:rPr>
        <w:t>庭的温暖。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53685" cy="2894965"/>
            <wp:effectExtent l="0" t="0" r="18415" b="6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685" cy="289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57495" cy="3192145"/>
            <wp:effectExtent l="0" t="0" r="14605" b="825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3192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15255" cy="3152775"/>
            <wp:effectExtent l="0" t="0" r="444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164455" cy="3206750"/>
            <wp:effectExtent l="0" t="0" r="17145" b="1270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320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8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2"/>
          <w:szCs w:val="32"/>
          <w:shd w:val="clear" w:fill="FFFFFF"/>
        </w:rPr>
        <w:t>志愿者把被子、被套、枕芯等慰问品送到辖区困难户手中，关切询问他们近期的生活起居和身体健康情况，了解他们生活中遇到的困难，并一一记录，临别时嘱咐他们要保重身体，鼓励他们坚定生活信心。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58F773E7"/>
    <w:rsid w:val="05C41F1C"/>
    <w:rsid w:val="58F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204</Characters>
  <Lines>0</Lines>
  <Paragraphs>0</Paragraphs>
  <TotalTime>3</TotalTime>
  <ScaleCrop>false</ScaleCrop>
  <LinksUpToDate>false</LinksUpToDate>
  <CharactersWithSpaces>204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2022-11-10T07:38:00Z</dcterms:created>
  <dc:creator>云逐月</dc:creator>
  <cp:lastModifiedBy>15114</cp:lastModifiedBy>
  <cp:lastPrinted>2022-11-11T09:09:01Z</cp:lastPrinted>
  <dcterms:modified xsi:type="dcterms:W3CDTF">2022-11-11T09:09:09Z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6AFB5D6145A24D1EBCB72DD1FB8B68FB</vt:lpwstr>
  </property>
</Properties>
</file>