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情暖中秋，爱满居民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08" w:firstLineChars="272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金秋送爽时，中秋佳节到。为进一步弘扬中华民族传统美德，促进各民族团结融合，增强基层党组织的凝聚力和网格员的归属感，富康社区开展了"我们的节日·中秋"系列活动，组织社区工作人员、居民代表、齐聚一堂，开展“情暖中秋，爱满居民”座谈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58765" cy="3039745"/>
            <wp:effectExtent l="0" t="0" r="13335" b="825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47665" cy="2879090"/>
            <wp:effectExtent l="0" t="0" r="635" b="1651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7665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座谈会上，社区负责人周雅静书记向大家送上节日的问候和祝福，并由衷感谢居民朋友们长期以来对社区工作的支持和付出，特别是在疫情防控工作中积极配合。共建美好家园，共创和谐社区。会上，居民们畅所欲言，分享生活中的暖心故事，现场氛围热闹而温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01640" cy="3374390"/>
            <wp:effectExtent l="0" t="0" r="3810" b="1651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3374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接下来，富康社区将进一步强化党建引领作用，持续优化社会治理，用心用情用力解决好群众身边小事，以实际行动迎接党的二十大胜利召开。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670E572C"/>
    <w:rsid w:val="4670739A"/>
    <w:rsid w:val="670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310</Characters>
  <Lines>0</Lines>
  <Paragraphs>0</Paragraphs>
  <TotalTime>1</TotalTime>
  <ScaleCrop>false</ScaleCrop>
  <LinksUpToDate>false</LinksUpToDate>
  <CharactersWithSpaces>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2022-11-10T07:41:00Z</dcterms:created>
  <dc:creator>云逐月</dc:creator>
  <cp:lastModifiedBy>15114</cp:lastModifiedBy>
  <cp:lastPrinted>2022-11-11T09:10:38Z</cp:lastPrinted>
  <dcterms:modified xsi:type="dcterms:W3CDTF">2022-11-11T09:10:44Z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4159FD56AAB34F7D84CD916B0FC336A3</vt:lpwstr>
  </property>
</Properties>
</file>