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奈曼旗医疗保障局召开优化营商环境</w:t>
      </w:r>
    </w:p>
    <w:p>
      <w:pPr>
        <w:jc w:val="center"/>
        <w:rPr>
          <w:rFonts w:hint="eastAsia" w:ascii="仿宋" w:hAnsi="仿宋" w:eastAsia="仿宋" w:cs="仿宋"/>
          <w:sz w:val="32"/>
          <w:szCs w:val="32"/>
          <w:lang w:val="en-US" w:eastAsia="zh-CN"/>
        </w:rPr>
      </w:pPr>
      <w:r>
        <w:rPr>
          <w:rFonts w:hint="eastAsia" w:ascii="黑体" w:hAnsi="黑体" w:eastAsia="黑体" w:cs="黑体"/>
          <w:sz w:val="36"/>
          <w:szCs w:val="36"/>
          <w:lang w:val="en-US" w:eastAsia="zh-CN"/>
        </w:rPr>
        <w:t>政策宣传解读月活动启动会</w:t>
      </w:r>
    </w:p>
    <w:p>
      <w:pPr>
        <w:ind w:firstLine="640" w:firstLineChars="200"/>
        <w:jc w:val="both"/>
        <w:rPr>
          <w:rFonts w:hint="eastAsia" w:ascii="仿宋" w:hAnsi="仿宋" w:eastAsia="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为</w:t>
      </w:r>
      <w:r>
        <w:rPr>
          <w:rFonts w:hint="default" w:ascii="仿宋" w:hAnsi="仿宋" w:eastAsia="仿宋" w:cs="仿宋"/>
          <w:sz w:val="32"/>
          <w:szCs w:val="32"/>
          <w:lang w:val="en-US" w:eastAsia="zh-CN"/>
        </w:rPr>
        <w:t>营造亲商、安商、富商、稳商的良好氛围，</w:t>
      </w:r>
      <w:r>
        <w:rPr>
          <w:rFonts w:hint="eastAsia" w:ascii="仿宋" w:hAnsi="仿宋" w:eastAsia="仿宋" w:cs="仿宋"/>
          <w:sz w:val="32"/>
          <w:szCs w:val="32"/>
          <w:lang w:val="en-US" w:eastAsia="zh-CN"/>
        </w:rPr>
        <w:t>优化营商环境，强化作风建设，推进医疗保障政策宣传。10月18日下午，奈曼旗医疗保障局召开了优化营商环境政策宣传解读月活动启动会，全体干部职工参加了本次会议。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83185</wp:posOffset>
            </wp:positionH>
            <wp:positionV relativeFrom="paragraph">
              <wp:posOffset>144780</wp:posOffset>
            </wp:positionV>
            <wp:extent cx="5190490" cy="3645535"/>
            <wp:effectExtent l="0" t="0" r="10160" b="12065"/>
            <wp:wrapTight wrapText="bothSides">
              <wp:wrapPolygon>
                <wp:start x="0" y="0"/>
                <wp:lineTo x="0" y="21446"/>
                <wp:lineTo x="21484" y="21446"/>
                <wp:lineTo x="21484" y="0"/>
                <wp:lineTo x="0" y="0"/>
              </wp:wrapPolygon>
            </wp:wrapTight>
            <wp:docPr id="1" name="图片 1" descr="C:\Users\pc\Desktop\01aa6c09fad2f384c3c60f43f5fd06a.jpg01aa6c09fad2f384c3c60f43f5fd0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pc\Desktop\01aa6c09fad2f384c3c60f43f5fd06a.jpg01aa6c09fad2f384c3c60f43f5fd06a"/>
                    <pic:cNvPicPr>
                      <a:picLocks noChangeAspect="1"/>
                    </pic:cNvPicPr>
                  </pic:nvPicPr>
                  <pic:blipFill>
                    <a:blip r:embed="rId4"/>
                    <a:srcRect/>
                    <a:stretch>
                      <a:fillRect/>
                    </a:stretch>
                  </pic:blipFill>
                  <pic:spPr>
                    <a:xfrm>
                      <a:off x="0" y="0"/>
                      <a:ext cx="5190490" cy="3645535"/>
                    </a:xfrm>
                    <a:prstGeom prst="rect">
                      <a:avLst/>
                    </a:prstGeom>
                  </pic:spPr>
                </pic:pic>
              </a:graphicData>
            </a:graphic>
          </wp:anchor>
        </w:drawing>
      </w:r>
      <w:r>
        <w:rPr>
          <w:rFonts w:hint="eastAsia" w:ascii="仿宋" w:hAnsi="仿宋" w:eastAsia="仿宋" w:cs="仿宋"/>
          <w:sz w:val="32"/>
          <w:szCs w:val="32"/>
          <w:lang w:val="en-US" w:eastAsia="zh-CN"/>
        </w:rPr>
        <w:t>会议传达了</w:t>
      </w:r>
      <w:r>
        <w:rPr>
          <w:rFonts w:hint="default" w:ascii="仿宋" w:hAnsi="仿宋" w:eastAsia="仿宋" w:cs="仿宋"/>
          <w:sz w:val="32"/>
          <w:szCs w:val="32"/>
          <w:lang w:val="en-US" w:eastAsia="zh-CN"/>
        </w:rPr>
        <w:t>《优化营商环境条例》</w:t>
      </w:r>
      <w:r>
        <w:rPr>
          <w:rFonts w:hint="eastAsia" w:ascii="仿宋" w:hAnsi="仿宋" w:eastAsia="仿宋" w:cs="仿宋"/>
          <w:sz w:val="32"/>
          <w:szCs w:val="32"/>
          <w:lang w:val="en-US" w:eastAsia="zh-CN"/>
        </w:rPr>
        <w:t>及《2022年奈曼旗医疗保障局医疗保障优化营商环境政策宣传解读月活动实施方案》文件精神，重点学习了《条例》中市场主体保护、市场环境、政务服务、监管执法、法治保障等内容，</w:t>
      </w:r>
      <w:r>
        <w:rPr>
          <w:rFonts w:hint="default" w:ascii="仿宋" w:hAnsi="仿宋" w:eastAsia="仿宋" w:cs="仿宋"/>
          <w:sz w:val="32"/>
          <w:szCs w:val="32"/>
          <w:lang w:val="en-US" w:eastAsia="zh-CN"/>
        </w:rPr>
        <w:t>要求全体干部职工要充分认识《条例》的重要意义，加强学习、深刻理解、准确把握《条例》内涵，</w:t>
      </w:r>
      <w:r>
        <w:rPr>
          <w:rFonts w:hint="eastAsia" w:ascii="仿宋" w:hAnsi="仿宋" w:eastAsia="仿宋" w:cs="仿宋"/>
          <w:sz w:val="32"/>
          <w:szCs w:val="32"/>
          <w:lang w:val="en-US" w:eastAsia="zh-CN"/>
        </w:rPr>
        <w:t>并结合《方案》中的具体工作安排，</w:t>
      </w:r>
      <w:r>
        <w:rPr>
          <w:rFonts w:hint="default" w:ascii="仿宋" w:hAnsi="仿宋" w:eastAsia="仿宋" w:cs="仿宋"/>
          <w:sz w:val="32"/>
          <w:szCs w:val="32"/>
          <w:lang w:val="en-US" w:eastAsia="zh-CN"/>
        </w:rPr>
        <w:t>切实做好</w:t>
      </w:r>
      <w:r>
        <w:rPr>
          <w:rFonts w:hint="eastAsia" w:ascii="仿宋" w:hAnsi="仿宋" w:eastAsia="仿宋" w:cs="仿宋"/>
          <w:sz w:val="32"/>
          <w:szCs w:val="32"/>
          <w:lang w:val="en-US" w:eastAsia="zh-CN"/>
        </w:rPr>
        <w:t>医疗保障政策</w:t>
      </w:r>
      <w:r>
        <w:rPr>
          <w:rFonts w:hint="default" w:ascii="仿宋" w:hAnsi="仿宋" w:eastAsia="仿宋" w:cs="仿宋"/>
          <w:sz w:val="32"/>
          <w:szCs w:val="32"/>
          <w:lang w:val="en-US" w:eastAsia="zh-CN"/>
        </w:rPr>
        <w:t>宣传</w:t>
      </w:r>
      <w:r>
        <w:rPr>
          <w:rFonts w:hint="eastAsia" w:ascii="仿宋" w:hAnsi="仿宋" w:eastAsia="仿宋" w:cs="仿宋"/>
          <w:sz w:val="32"/>
          <w:szCs w:val="32"/>
          <w:lang w:val="en-US" w:eastAsia="zh-CN"/>
        </w:rPr>
        <w:t>贯彻</w:t>
      </w:r>
      <w:r>
        <w:rPr>
          <w:rFonts w:hint="default" w:ascii="仿宋" w:hAnsi="仿宋" w:eastAsia="仿宋" w:cs="仿宋"/>
          <w:sz w:val="32"/>
          <w:szCs w:val="32"/>
          <w:lang w:val="en-US" w:eastAsia="zh-CN"/>
        </w:rPr>
        <w:t>工作</w:t>
      </w:r>
      <w:r>
        <w:rPr>
          <w:rFonts w:hint="eastAsia" w:ascii="仿宋" w:hAnsi="仿宋" w:eastAsia="仿宋" w:cs="仿宋"/>
          <w:sz w:val="32"/>
          <w:szCs w:val="32"/>
          <w:lang w:val="en-US" w:eastAsia="zh-CN"/>
        </w:rPr>
        <w:t>，推动政策宣传解读月活动有序进行，进一步优化提升医疗保障营商环境。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34925</wp:posOffset>
            </wp:positionH>
            <wp:positionV relativeFrom="paragraph">
              <wp:posOffset>45720</wp:posOffset>
            </wp:positionV>
            <wp:extent cx="5273040" cy="3842385"/>
            <wp:effectExtent l="0" t="0" r="3810" b="5715"/>
            <wp:wrapSquare wrapText="bothSides"/>
            <wp:docPr id="2" name="图片 2" descr="1ccfa2eafe7382171b7d50ca1c3d9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ccfa2eafe7382171b7d50ca1c3d9b4"/>
                    <pic:cNvPicPr>
                      <a:picLocks noChangeAspect="1"/>
                    </pic:cNvPicPr>
                  </pic:nvPicPr>
                  <pic:blipFill>
                    <a:blip r:embed="rId5"/>
                    <a:stretch>
                      <a:fillRect/>
                    </a:stretch>
                  </pic:blipFill>
                  <pic:spPr>
                    <a:xfrm>
                      <a:off x="0" y="0"/>
                      <a:ext cx="5273040" cy="3842385"/>
                    </a:xfrm>
                    <a:prstGeom prst="rect">
                      <a:avLst/>
                    </a:prstGeom>
                  </pic:spPr>
                </pic:pic>
              </a:graphicData>
            </a:graphic>
          </wp:anchor>
        </w:drawing>
      </w:r>
      <w:r>
        <w:rPr>
          <w:rFonts w:hint="eastAsia" w:ascii="仿宋" w:hAnsi="仿宋" w:eastAsia="仿宋" w:cs="仿宋"/>
          <w:sz w:val="32"/>
          <w:szCs w:val="32"/>
          <w:lang w:val="en-US" w:eastAsia="zh-CN"/>
        </w:rPr>
        <w:t>会议强调，要以本次会议精神为指导，始终坚持以解决人民群众急难愁盼为导向，建立宣传长效机制，营造良好营商环境。一是要求全体职工做到“政策清”，与会人员要加强对医保政策及相关法律法规的学习，提高政治站位，</w:t>
      </w:r>
      <w:r>
        <w:rPr>
          <w:rFonts w:hint="eastAsia" w:ascii="仿宋" w:hAnsi="仿宋" w:eastAsia="仿宋" w:cs="仿宋"/>
          <w:i w:val="0"/>
          <w:iCs w:val="0"/>
          <w:caps w:val="0"/>
          <w:color w:val="000000"/>
          <w:spacing w:val="0"/>
          <w:sz w:val="32"/>
          <w:szCs w:val="32"/>
        </w:rPr>
        <w:t>确保</w:t>
      </w:r>
      <w:r>
        <w:rPr>
          <w:rFonts w:hint="eastAsia" w:ascii="仿宋" w:hAnsi="仿宋" w:eastAsia="仿宋" w:cs="仿宋"/>
          <w:i w:val="0"/>
          <w:iCs w:val="0"/>
          <w:caps w:val="0"/>
          <w:color w:val="000000"/>
          <w:spacing w:val="0"/>
          <w:sz w:val="32"/>
          <w:szCs w:val="32"/>
          <w:lang w:val="en-US" w:eastAsia="zh-CN"/>
        </w:rPr>
        <w:t>政策宣传精准无误，</w:t>
      </w:r>
      <w:r>
        <w:rPr>
          <w:rFonts w:hint="eastAsia" w:ascii="仿宋" w:hAnsi="仿宋" w:eastAsia="仿宋" w:cs="仿宋"/>
          <w:i w:val="0"/>
          <w:iCs w:val="0"/>
          <w:caps w:val="0"/>
          <w:color w:val="000000"/>
          <w:spacing w:val="0"/>
          <w:sz w:val="32"/>
          <w:szCs w:val="32"/>
        </w:rPr>
        <w:t>落到实处</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二是要加强载体创新，利用线上线下多渠道相结合的方式进行宣传，</w:t>
      </w:r>
      <w:r>
        <w:rPr>
          <w:rFonts w:hint="eastAsia" w:ascii="仿宋" w:hAnsi="仿宋" w:eastAsia="仿宋" w:cs="仿宋"/>
          <w:sz w:val="32"/>
          <w:szCs w:val="32"/>
          <w:lang w:val="en-US" w:eastAsia="zh-CN"/>
        </w:rPr>
        <w:t>切实提高群众对医保政策的知晓率和参与率；三是要狠抓工作落实，宣传工作不能仅停留在纸面上，更要走进人心中。各股室必须严格贯彻落实方案要求，在做好宣传工作的基础上，稳步提升业务能力和服务水平，助力构建公平公正、公开透明的一流营商环境，为广大群众解难事、办实事、做好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ZWEyYzdjNTA0ZTM0ODk1ZGMyYWJkMmVhZjJkYWMifQ=="/>
  </w:docVars>
  <w:rsids>
    <w:rsidRoot w:val="00000000"/>
    <w:rsid w:val="0481517B"/>
    <w:rsid w:val="079E5C2C"/>
    <w:rsid w:val="148B4768"/>
    <w:rsid w:val="14D87A01"/>
    <w:rsid w:val="15DC50C8"/>
    <w:rsid w:val="29464CEE"/>
    <w:rsid w:val="2AC57F81"/>
    <w:rsid w:val="35203BE0"/>
    <w:rsid w:val="358D2CB9"/>
    <w:rsid w:val="3EB353C5"/>
    <w:rsid w:val="40AD420F"/>
    <w:rsid w:val="60A1466D"/>
    <w:rsid w:val="60D64C64"/>
    <w:rsid w:val="64174467"/>
    <w:rsid w:val="67BE5B37"/>
    <w:rsid w:val="6DF01E60"/>
    <w:rsid w:val="7ADE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583</Words>
  <Characters>588</Characters>
  <Lines>0</Lines>
  <Paragraphs>0</Paragraphs>
  <TotalTime>7</TotalTime>
  <ScaleCrop>false</ScaleCrop>
  <LinksUpToDate>false</LinksUpToDate>
  <CharactersWithSpaces>588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2022-10-18T09:00:00Z</dcterms:created>
  <dc:creator>pc</dc:creator>
  <cp:lastModifiedBy>0.0</cp:lastModifiedBy>
  <dcterms:modified xsi:type="dcterms:W3CDTF">2022-10-19T06:32:06Z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9D10E5CB38B24358AE835A03FE0FAF5D</vt:lpwstr>
  </property>
</Properties>
</file>