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eastAsia="zh-CN"/>
        </w:rPr>
      </w:pPr>
      <w:bookmarkStart w:id="0" w:name="_GoBack"/>
      <w:bookmarkEnd w:id="0"/>
      <w:r>
        <w:rPr>
          <w:rFonts w:hint="eastAsia"/>
          <w:b/>
          <w:bCs/>
          <w:sz w:val="44"/>
          <w:szCs w:val="52"/>
          <w:lang w:eastAsia="zh-CN"/>
        </w:rPr>
        <w:t>意识形态责任清单</w:t>
      </w:r>
    </w:p>
    <w:p>
      <w:pPr>
        <w:jc w:val="center"/>
        <w:rPr>
          <w:rFonts w:hint="eastAsia"/>
          <w:b/>
          <w:bCs/>
          <w:sz w:val="44"/>
          <w:szCs w:val="52"/>
          <w:lang w:eastAsia="zh-CN"/>
        </w:rPr>
      </w:pPr>
    </w:p>
    <w:p>
      <w:pPr>
        <w:rPr>
          <w:rFonts w:hint="eastAsia"/>
          <w:sz w:val="36"/>
          <w:szCs w:val="44"/>
        </w:rPr>
      </w:pPr>
      <w:r>
        <w:rPr>
          <w:rFonts w:hint="eastAsia"/>
          <w:sz w:val="36"/>
          <w:szCs w:val="44"/>
          <w:lang w:val="en-US" w:eastAsia="zh-CN"/>
        </w:rPr>
        <w:t xml:space="preserve">    </w:t>
      </w:r>
      <w:r>
        <w:rPr>
          <w:rFonts w:hint="eastAsia"/>
          <w:sz w:val="36"/>
          <w:szCs w:val="44"/>
        </w:rPr>
        <w:t>为进一步推动意识形态工作责任制度落到实处，结合我村实际，制定如下责任清单</w:t>
      </w:r>
    </w:p>
    <w:p>
      <w:pPr>
        <w:ind w:firstLine="720" w:firstLineChars="200"/>
        <w:rPr>
          <w:rFonts w:hint="eastAsia"/>
          <w:sz w:val="36"/>
          <w:szCs w:val="44"/>
        </w:rPr>
      </w:pPr>
      <w:r>
        <w:rPr>
          <w:rFonts w:hint="eastAsia"/>
          <w:sz w:val="36"/>
          <w:szCs w:val="44"/>
        </w:rPr>
        <w:t>村党支部对本村意识形态工作负主体责任，对意识形态工作负总责。</w:t>
      </w:r>
    </w:p>
    <w:p>
      <w:pPr>
        <w:rPr>
          <w:rFonts w:hint="eastAsia" w:eastAsiaTheme="minorEastAsia"/>
          <w:sz w:val="36"/>
          <w:szCs w:val="44"/>
          <w:lang w:val="en-US" w:eastAsia="zh-CN"/>
        </w:rPr>
      </w:pPr>
      <w:r>
        <w:rPr>
          <w:rFonts w:hint="eastAsia"/>
          <w:sz w:val="36"/>
          <w:szCs w:val="44"/>
        </w:rPr>
        <w:t>一</w:t>
      </w:r>
      <w:r>
        <w:rPr>
          <w:rFonts w:hint="eastAsia"/>
          <w:sz w:val="36"/>
          <w:szCs w:val="44"/>
          <w:lang w:val="en-US" w:eastAsia="zh-CN"/>
        </w:rPr>
        <w:t xml:space="preserve"> </w:t>
      </w:r>
      <w:r>
        <w:rPr>
          <w:rFonts w:hint="eastAsia"/>
          <w:sz w:val="36"/>
          <w:szCs w:val="44"/>
        </w:rPr>
        <w:t>充分认识意识形态工作的极端重要性，牢牢把握正确的政治方向。认真贯彻落实习近平总书记在党的新闻舆论工作座谈会上的重要讲话精神，坚持正确的舆论导向，抓好中国特色社会主义和中国梦宣传教育，大力培育和践行社会主义核心价值观，坚决维护党中央权威，在思想上，政治上行动上同党中央保持高度一致</w:t>
      </w:r>
      <w:r>
        <w:rPr>
          <w:rFonts w:hint="eastAsia"/>
          <w:sz w:val="36"/>
          <w:szCs w:val="44"/>
          <w:lang w:val="en-US" w:eastAsia="zh-CN"/>
        </w:rPr>
        <w:t>.</w:t>
      </w:r>
    </w:p>
    <w:p>
      <w:pPr>
        <w:bidi w:val="0"/>
        <w:rPr>
          <w:rFonts w:hint="eastAsia" w:asciiTheme="minorHAnsi" w:hAnsiTheme="minorHAnsi" w:eastAsiaTheme="minorEastAsia" w:cstheme="minorBidi"/>
          <w:kern w:val="2"/>
          <w:sz w:val="22"/>
          <w:szCs w:val="28"/>
          <w:lang w:val="en-US" w:eastAsia="zh-CN" w:bidi="ar-SA"/>
        </w:rPr>
      </w:pPr>
    </w:p>
    <w:p>
      <w:pPr>
        <w:bidi w:val="0"/>
        <w:ind w:firstLine="228" w:firstLineChars="0"/>
        <w:jc w:val="left"/>
        <w:rPr>
          <w:rFonts w:hint="eastAsia"/>
          <w:sz w:val="36"/>
          <w:szCs w:val="44"/>
          <w:lang w:val="en-US" w:eastAsia="zh-CN"/>
        </w:rPr>
      </w:pPr>
      <w:r>
        <w:rPr>
          <w:rFonts w:hint="eastAsia"/>
          <w:sz w:val="36"/>
          <w:szCs w:val="44"/>
          <w:lang w:val="en-US" w:eastAsia="zh-CN"/>
        </w:rPr>
        <w:t>二 将意识形态工作纳入重要议事日程。第一时间传达学习党中央和上级党委关于意识形态工作的精神和要求，把意识形态工作纳入党支部年度重点工作进行安排部署和推动落实，把意识形态工作纳入中心组学习，党员干部培训的重要内容，把意识形态工作纳入民主生活会和年度述职报告的重要内容.</w:t>
      </w:r>
    </w:p>
    <w:p>
      <w:pPr>
        <w:bidi w:val="0"/>
        <w:ind w:firstLine="228" w:firstLineChars="0"/>
        <w:jc w:val="left"/>
        <w:rPr>
          <w:rFonts w:hint="eastAsia"/>
          <w:sz w:val="36"/>
          <w:szCs w:val="44"/>
          <w:lang w:val="en-US" w:eastAsia="zh-CN"/>
        </w:rPr>
      </w:pPr>
      <w:r>
        <w:rPr>
          <w:rFonts w:hint="eastAsia"/>
          <w:sz w:val="36"/>
          <w:szCs w:val="44"/>
          <w:lang w:val="en-US" w:eastAsia="zh-CN"/>
        </w:rPr>
        <w:t xml:space="preserve">三  </w:t>
      </w:r>
      <w:r>
        <w:rPr>
          <w:rFonts w:hint="default"/>
          <w:sz w:val="36"/>
          <w:szCs w:val="44"/>
          <w:lang w:val="en-US" w:eastAsia="zh-CN"/>
        </w:rPr>
        <w:t>党支部每年至少两次专题研究意识形态工作，每年至少在党内通报一次意识形态领域情况，每半年开展意识形态工作专题自查，自查结果以书面形式上报政府。重大情况第一时间报告</w:t>
      </w:r>
      <w:r>
        <w:rPr>
          <w:rFonts w:hint="eastAsia"/>
          <w:sz w:val="36"/>
          <w:szCs w:val="44"/>
          <w:lang w:val="en-US" w:eastAsia="zh-CN"/>
        </w:rPr>
        <w:t>.</w:t>
      </w:r>
    </w:p>
    <w:p>
      <w:pPr>
        <w:bidi w:val="0"/>
        <w:jc w:val="left"/>
        <w:rPr>
          <w:rFonts w:hint="default"/>
          <w:sz w:val="36"/>
          <w:szCs w:val="44"/>
          <w:lang w:val="en-US" w:eastAsia="zh-CN"/>
        </w:rPr>
      </w:pPr>
      <w:r>
        <w:rPr>
          <w:rFonts w:hint="default"/>
          <w:sz w:val="36"/>
          <w:szCs w:val="44"/>
          <w:lang w:val="en-US" w:eastAsia="zh-CN"/>
        </w:rPr>
        <w:t>四</w:t>
      </w:r>
      <w:r>
        <w:rPr>
          <w:rFonts w:hint="eastAsia"/>
          <w:sz w:val="36"/>
          <w:szCs w:val="44"/>
          <w:lang w:val="en-US" w:eastAsia="zh-CN"/>
        </w:rPr>
        <w:t xml:space="preserve">  </w:t>
      </w:r>
      <w:r>
        <w:rPr>
          <w:rFonts w:hint="default"/>
          <w:sz w:val="36"/>
          <w:szCs w:val="44"/>
          <w:lang w:val="en-US" w:eastAsia="zh-CN"/>
        </w:rPr>
        <w:t>切实维护网络意识安全。牢牢掌握网络意识形态主动权，建立舆情日常监测对应机制，及时发现，研判，处理重大，突发，敏感舆情，及时清理有害信息，加强政务新媒体建设，加强网上信息发布和政策解读</w:t>
      </w:r>
    </w:p>
    <w:p>
      <w:pPr>
        <w:bidi w:val="0"/>
        <w:ind w:firstLine="228" w:firstLineChars="0"/>
        <w:jc w:val="left"/>
        <w:rPr>
          <w:rFonts w:hint="default"/>
          <w:sz w:val="36"/>
          <w:szCs w:val="44"/>
          <w:lang w:val="en-US" w:eastAsia="zh-CN"/>
        </w:rPr>
      </w:pPr>
      <w:r>
        <w:rPr>
          <w:rFonts w:hint="default"/>
          <w:sz w:val="36"/>
          <w:szCs w:val="44"/>
          <w:lang w:val="en-US" w:eastAsia="zh-CN"/>
        </w:rPr>
        <w:t>五</w:t>
      </w:r>
      <w:r>
        <w:rPr>
          <w:rFonts w:hint="eastAsia"/>
          <w:sz w:val="36"/>
          <w:szCs w:val="44"/>
          <w:lang w:val="en-US" w:eastAsia="zh-CN"/>
        </w:rPr>
        <w:t xml:space="preserve"> </w:t>
      </w:r>
      <w:r>
        <w:rPr>
          <w:rFonts w:hint="default"/>
          <w:sz w:val="36"/>
          <w:szCs w:val="44"/>
          <w:lang w:val="en-US" w:eastAsia="zh-CN"/>
        </w:rPr>
        <w:t>要注重发挥党员群众在意识形态工作中的引领作用。积极发挥工、青、妇等群团组织的桥梁和纽带作用，加强对党外代表人士的政治引领和政治吸纳，密切同新经济组织、新社会组织及新闻体从业人员中知识分子的联系</w:t>
      </w:r>
    </w:p>
    <w:p>
      <w:pPr>
        <w:bidi w:val="0"/>
        <w:ind w:firstLine="228" w:firstLineChars="0"/>
        <w:jc w:val="left"/>
        <w:rPr>
          <w:rFonts w:hint="default"/>
          <w:sz w:val="36"/>
          <w:szCs w:val="44"/>
          <w:lang w:val="en-US" w:eastAsia="zh-CN"/>
        </w:rPr>
      </w:pPr>
      <w:r>
        <w:rPr>
          <w:rFonts w:hint="default"/>
          <w:sz w:val="36"/>
          <w:szCs w:val="44"/>
          <w:lang w:val="en-US" w:eastAsia="zh-CN"/>
        </w:rPr>
        <w:t>六</w:t>
      </w:r>
      <w:r>
        <w:rPr>
          <w:rFonts w:hint="eastAsia"/>
          <w:sz w:val="36"/>
          <w:szCs w:val="44"/>
          <w:lang w:val="en-US" w:eastAsia="zh-CN"/>
        </w:rPr>
        <w:t xml:space="preserve"> </w:t>
      </w:r>
      <w:r>
        <w:rPr>
          <w:rFonts w:hint="default"/>
          <w:sz w:val="36"/>
          <w:szCs w:val="44"/>
          <w:lang w:val="en-US" w:eastAsia="zh-CN"/>
        </w:rPr>
        <w:t>加强宣传思想文化队伍建设，选优配强宣传思想战线队伍建设，切实加强队伍管理和教育。培养造就政治坚定、业务精湛、作风优良、党和人民放心的宣传思想文化工作队伍</w:t>
      </w:r>
    </w:p>
    <w:p>
      <w:pPr>
        <w:bidi w:val="0"/>
        <w:ind w:firstLine="228" w:firstLineChars="0"/>
        <w:jc w:val="left"/>
        <w:rPr>
          <w:rFonts w:hint="default"/>
          <w:sz w:val="36"/>
          <w:szCs w:val="44"/>
          <w:lang w:val="en-US" w:eastAsia="zh-CN"/>
        </w:rPr>
      </w:pPr>
      <w:r>
        <w:rPr>
          <w:rFonts w:hint="default"/>
          <w:sz w:val="36"/>
          <w:szCs w:val="44"/>
          <w:lang w:val="en-US" w:eastAsia="zh-CN"/>
        </w:rPr>
        <w:t>七  严格追责，问责党支部对管辖范围内的领导班子、党员群众出现意识形态、工作主体责任履行不到位的情况，要严肃追究相关领导班子、领导干部的责任</w:t>
      </w:r>
      <w:r>
        <w:rPr>
          <w:rFonts w:hint="eastAsia"/>
          <w:sz w:val="36"/>
          <w:szCs w:val="4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TQyNjQwZmJlMTU3YTMxMWZjM2FmYTVkYzE2NjIifQ=="/>
  </w:docVars>
  <w:rsids>
    <w:rsidRoot w:val="19591B57"/>
    <w:rsid w:val="1959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2022-09-14T03:19:00Z</dcterms:created>
  <dc:creator>惜缘</dc:creator>
  <cp:lastModifiedBy>惜缘</cp:lastModifiedBy>
  <cp:lastPrinted>2022-09-14T03:27:44Z</cp:lastPrinted>
  <dcterms:modified xsi:type="dcterms:W3CDTF">2022-09-14T03:28:19Z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C063F088EDB94EAAB62EAE6769E2258D</vt:lpwstr>
  </property>
</Properties>
</file>