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奈曼旗水务局本周工作总结和下周计划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黑体" w:hAnsi="黑体" w:eastAsia="黑体" w:cs="黑体"/>
          <w:lang w:val="en-US" w:eastAsia="zh-CN"/>
        </w:rPr>
        <w:t>本周总结（2022年9月13</w:t>
      </w:r>
      <w:bookmarkStart w:id="0" w:name="_GoBack"/>
      <w:bookmarkEnd w:id="0"/>
      <w:r>
        <w:rPr>
          <w:rFonts w:hint="eastAsia" w:ascii="黑体" w:hAnsi="黑体" w:eastAsia="黑体" w:cs="黑体"/>
          <w:lang w:val="en-US" w:eastAsia="zh-CN"/>
        </w:rPr>
        <w:t>日至2022年9月16日）</w:t>
      </w:r>
    </w:p>
    <w:p>
      <w:pPr>
        <w:ind w:firstLine="640" w:firstLineChars="200"/>
        <w:rPr>
          <w:rFonts w:hint="default" w:eastAsia="仿宋_GB2312"/>
          <w:lang w:val="en-US" w:eastAsia="zh-CN"/>
        </w:rPr>
      </w:pPr>
      <w:r>
        <w:rPr>
          <w:rFonts w:hint="eastAsia"/>
          <w:lang w:val="en-US" w:eastAsia="zh-CN"/>
        </w:rPr>
        <w:t>2022年农村牧区供水保障工程第一批工程正在施工建设；2022农村牧区供水保障工程第二批工程已经完成招投标事宜，正在公示；开展高标准农田建设排查整改工作；进行水务系统补录人员考察事宜；继续推动关于我旗妨碍河道行洪突出问题整改排查整治行动的开展与落实；参加内蒙古自治区大中型灌区一张图技术工作培训会；到白音塔拉苏木当海嘎查查看供水管线施工；召开水务局党组学习中心组学习会议；陪同旗委书记王刚一行到沙日浩来镇调研塘坝水库建设和低水高调工程建设、使用情况；推进东明镇大台吉柏嘎查排涝渠建设事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下周计划（2022年9月19日至2022年9月23日）</w:t>
      </w:r>
    </w:p>
    <w:p>
      <w:pPr>
        <w:ind w:firstLine="640" w:firstLineChars="200"/>
      </w:pPr>
      <w:r>
        <w:rPr>
          <w:rFonts w:hint="eastAsia"/>
        </w:rPr>
        <w:t>推进工业园区水土保持方案编制及催缴水土保持补偿费；推动高效节水项目整改、评审、验收工作；进一步做好防汛工作，安排好排涝工程和防洪工程施工；推进完善共驻共建社区文明建设工作；继续落实疫情防控常态化管控工作；完成旗委、政府、系统临时交办的其他任务；处理日常工作。</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3YTE2MzllYTA5ZjdmNmE1NTBjZDUzNWU1YWZhNDgifQ=="/>
  </w:docVars>
  <w:rsids>
    <w:rsidRoot w:val="4BC14ECC"/>
    <w:rsid w:val="01BF7CF1"/>
    <w:rsid w:val="2CD92F1F"/>
    <w:rsid w:val="2D2B2E95"/>
    <w:rsid w:val="349E508C"/>
    <w:rsid w:val="36191D4F"/>
    <w:rsid w:val="449306B3"/>
    <w:rsid w:val="4A5062E1"/>
    <w:rsid w:val="4B394C2D"/>
    <w:rsid w:val="4BC14ECC"/>
    <w:rsid w:val="5BDE6BEE"/>
    <w:rsid w:val="63793840"/>
    <w:rsid w:val="67897E8A"/>
    <w:rsid w:val="68066BF2"/>
    <w:rsid w:val="6B3953CA"/>
    <w:rsid w:val="6D7E1B50"/>
    <w:rsid w:val="6FCA12D5"/>
    <w:rsid w:val="75822DED"/>
    <w:rsid w:val="7F541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left="0" w:leftChars="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方正小标宋简体"/>
      <w:kern w:val="44"/>
      <w:sz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560" w:lineRule="exact"/>
      <w:ind w:left="640" w:leftChars="200"/>
      <w:outlineLvl w:val="1"/>
    </w:pPr>
    <w:rPr>
      <w:rFonts w:ascii="Arial" w:hAnsi="Arial" w:eastAsia="黑体"/>
    </w:rPr>
  </w:style>
  <w:style w:type="paragraph" w:styleId="4">
    <w:name w:val="heading 3"/>
    <w:basedOn w:val="1"/>
    <w:next w:val="1"/>
    <w:semiHidden/>
    <w:unhideWhenUsed/>
    <w:qFormat/>
    <w:uiPriority w:val="0"/>
    <w:pPr>
      <w:keepNext/>
      <w:keepLines/>
      <w:spacing w:before="260" w:beforeLines="0" w:beforeAutospacing="0" w:after="260" w:afterLines="0" w:afterAutospacing="0" w:line="560" w:lineRule="exact"/>
      <w:outlineLvl w:val="2"/>
    </w:pPr>
    <w:rPr>
      <w:rFonts w:eastAsia="楷体"/>
      <w:b/>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422</Words>
  <Characters>444</Characters>
  <Lines>0</Lines>
  <Paragraphs>0</Paragraphs>
  <TotalTime>154</TotalTime>
  <ScaleCrop>false</ScaleCrop>
  <LinksUpToDate>false</LinksUpToDate>
  <CharactersWithSpaces>444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2022-06-20T00:42:00Z</dcterms:created>
  <dc:creator>镡春燕</dc:creator>
  <cp:lastModifiedBy>镡春燕</cp:lastModifiedBy>
  <dcterms:modified xsi:type="dcterms:W3CDTF">2022-09-16T07:59:48Z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2757DA196DDC4409853F1FD23F7B580C</vt:lpwstr>
  </property>
</Properties>
</file>