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黑体"/>
          <w:color w:val="000000"/>
          <w:kern w:val="0"/>
          <w:szCs w:val="32"/>
          <w:lang w:val="en-US"/>
        </w:rPr>
      </w:pPr>
      <w:bookmarkStart w:id="0" w:name="_GoBack"/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bookmarkEnd w:id="0"/>
    <w:p>
      <w:pPr>
        <w:pStyle w:val="3"/>
        <w:widowControl/>
        <w:overflowPunct w:val="0"/>
        <w:spacing w:before="0" w:beforeAutospacing="0" w:after="0" w:afterAutospacing="0" w:line="560" w:lineRule="exact"/>
        <w:ind w:left="0" w:right="0" w:firstLine="640"/>
        <w:jc w:val="both"/>
        <w:rPr>
          <w:rFonts w:hint="default" w:ascii="Times New Roman" w:hAnsi="Times New Roman" w:cs="Times New Roman"/>
          <w:lang w:val="en-US"/>
        </w:rPr>
      </w:pP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旗十八届一次人代会《政府工作报告》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重点任务分工方案</w:t>
      </w:r>
    </w:p>
    <w:p>
      <w:pPr>
        <w:pStyle w:val="3"/>
        <w:widowControl/>
        <w:overflowPunct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_GB2312" w:hAnsi="Times New Roman" w:eastAsia="楷体_GB2312" w:cs="楷体_GB231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一、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财政、人力和社会资源保障、自然资源、住房和城乡建设、应急管理、信访、行政审批和政务服务、国有资产、国有企业、公务接待、</w:t>
      </w: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教育体育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等工作</w:t>
      </w:r>
      <w:r>
        <w:rPr>
          <w:rFonts w:hint="eastAsia" w:ascii="楷体_GB2312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（责任领导：朱子波，共33条）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加强农村劳务经纪人队伍建设，有针对性地开展技能培训，引导农村富余劳动力向二、三产业集聚，年内实现转移就业5万人。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楷体_GB2312"/>
          <w:b/>
          <w:bCs w:val="0"/>
          <w:color w:val="000000"/>
          <w:kern w:val="0"/>
          <w:sz w:val="32"/>
          <w:szCs w:val="32"/>
          <w:lang w:val="en-US" w:eastAsia="zh-CN" w:bidi="ar"/>
        </w:rPr>
        <w:t>牵头单位：旗人社局；配合单位：旗农科局、工业园区管委会、乡村振兴局，各苏木乡镇政府、六号农场管委会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2.坚持多规合一、分类推进，科学编制实用性村庄规划，提升农村基础设施建设和基本公共服务水平。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牵头单位：旗自然资源局；配合单位：旗乡村振兴局，各苏木乡镇政府、六号农场管委会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3.深化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北延东扩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战略，完善中心城区总体城市设计。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牵头单位：旗自然资源局；配合单位：旗住建局、工业园区管委会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4.加快产城融合步伐，充分发挥镍循环经济产业园区、数字产业园区带动就业能力，集聚城镇人口。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牵头单位：旗人社局；配合单位：旗自然资源局、工信局、大数据中心、住建局、工业园区管委会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5.实施城市更新行动，启动实施福兴佳苑棚户区改造，完成党校佳园、运管小区等老旧小区改造6.3万平方米，实施孟家段大街西延、大沁路北延等城市道路及配套市政工程。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牵头单位：旗住建局；配合单位：旗自然资源局、财政局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6.启动城区新水源地建设，完成生活污水处理厂提标改造。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牵头单位：旗住建局；配合单位：旗财政局、生态环境局、城乡给排水有限公司、自然资源局、林草局、发改委、大沁他拉镇政府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7.加大综合行政执法力度，提升城市精细化管理水平。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牵头单位：旗城市管理综合行政执法局；配合单位：旗自然资源局、住建局、生态环境局、公安局、市场监督管理局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8.加快城镇污水管网收集系统建设，提升工业园区污水处理能力，抓好饮用水水源地保护，实现重点工业企业废水达标排放和总量削减。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楷体_GB2312"/>
          <w:b/>
          <w:bCs w:val="0"/>
          <w:color w:val="000000"/>
          <w:kern w:val="0"/>
          <w:sz w:val="32"/>
          <w:szCs w:val="32"/>
          <w:lang w:val="en-US" w:eastAsia="zh-CN" w:bidi="ar"/>
        </w:rPr>
        <w:t>牵头单位：旗住建局；配合单位：旗工业园区管委会、城市管理综合行政执法局、城乡给排水有限公司、生态环境局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9.加快供热管网更新改造，全面提升供热质量。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牵头单位：旗住建局；配合单位：旗自然资源局、城市管理综合行政执法局、财政局、各苏木乡镇政府、六号农场管委会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10.优化完善国土空间布局，集约节约利用土地资源，开展大规模国土绿化行动，推进矿山地质环境恢复治理。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牵头单位：旗自然资源局；配合单位：旗工业园区管委会、财政局、林草局、各苏木乡镇政府、六号农场管委会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64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spacing w:val="6"/>
          <w:kern w:val="2"/>
          <w:sz w:val="32"/>
          <w:szCs w:val="32"/>
          <w:lang w:val="en-US" w:eastAsia="zh-CN" w:bidi="ar"/>
        </w:rPr>
        <w:t>11.大力实施</w:t>
      </w:r>
      <w:r>
        <w:rPr>
          <w:rFonts w:hint="default" w:ascii="仿宋_GB2312" w:hAnsi="Times New Roman" w:eastAsia="仿宋_GB2312" w:cs="Times New Roman"/>
          <w:bCs/>
          <w:color w:val="000000"/>
          <w:spacing w:val="6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spacing w:val="6"/>
          <w:kern w:val="2"/>
          <w:sz w:val="32"/>
          <w:szCs w:val="32"/>
          <w:lang w:val="en-US" w:eastAsia="zh-CN" w:bidi="ar"/>
        </w:rPr>
        <w:t>人才强旗</w:t>
      </w:r>
      <w:r>
        <w:rPr>
          <w:rFonts w:hint="default" w:ascii="仿宋_GB2312" w:hAnsi="Times New Roman" w:eastAsia="仿宋_GB2312" w:cs="Times New Roman"/>
          <w:bCs/>
          <w:color w:val="000000"/>
          <w:spacing w:val="6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spacing w:val="6"/>
          <w:kern w:val="2"/>
          <w:sz w:val="32"/>
          <w:szCs w:val="32"/>
          <w:lang w:val="en-US" w:eastAsia="zh-CN" w:bidi="ar"/>
        </w:rPr>
        <w:t>战略，出台</w:t>
      </w:r>
      <w:r>
        <w:rPr>
          <w:rFonts w:hint="default" w:ascii="仿宋_GB2312" w:hAnsi="Times New Roman" w:eastAsia="仿宋_GB2312" w:cs="Times New Roman"/>
          <w:bCs/>
          <w:color w:val="000000"/>
          <w:spacing w:val="6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spacing w:val="6"/>
          <w:kern w:val="2"/>
          <w:sz w:val="32"/>
          <w:szCs w:val="32"/>
          <w:lang w:val="en-US" w:eastAsia="zh-CN" w:bidi="ar"/>
        </w:rPr>
        <w:t>招才引智</w:t>
      </w:r>
      <w:r>
        <w:rPr>
          <w:rFonts w:hint="default" w:ascii="仿宋_GB2312" w:hAnsi="Times New Roman" w:eastAsia="仿宋_GB2312" w:cs="Times New Roman"/>
          <w:bCs/>
          <w:color w:val="000000"/>
          <w:spacing w:val="6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spacing w:val="6"/>
          <w:kern w:val="2"/>
          <w:sz w:val="32"/>
          <w:szCs w:val="32"/>
          <w:lang w:val="en-US" w:eastAsia="zh-CN" w:bidi="ar"/>
        </w:rPr>
        <w:t>激励政策，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健全人才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引育用留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工作机制，实施一流科技人才和创新团队引育工程，为经济社会发展提供智力支撑。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楷体_GB2312"/>
          <w:b/>
          <w:bCs w:val="0"/>
          <w:color w:val="000000"/>
          <w:kern w:val="0"/>
          <w:sz w:val="32"/>
          <w:szCs w:val="32"/>
          <w:lang w:val="en-US" w:eastAsia="zh-CN" w:bidi="ar"/>
        </w:rPr>
        <w:t>牵头单位：旗人社局；配合单位：旗财政局、旗委组织部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12.深化国企改革三年行动，加快国有经济布局优化和结构调整，精准明确国有企业功能定位，在加强基础建设、引导产业发展、完善公共服务等方面发挥更大作用。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牵头单位：旗国资委；配合单位：各国有企业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13.深化财政金融改革，强化预算约束和绩效管理，统筹推进政府债务化解工作。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牵头单位：旗财政局；配合单位：各预算单位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14.认真落实奈曼旗优化营商环境三年行动计划，推动营商环境再提升。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牵头单位：旗行政审批和政务服务局；配合单位：旗直各部门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15.持续深化相对集中行政许可权改革，推进工程建设审批制度改革，进一步提高审批质效。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牵头单位：旗行政审批和政务服务局；配合单位：各事权单位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16.大力推动更多服务事项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一次办、一网办、掌上办、帮您办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，让企业群众办事更加便捷。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牵头单位：旗行政审批和政务服务局；配合单位：旗直相关部门，联通公司、移动公司、电信公司，各苏木乡镇政府、六号农场管委会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17.实施就业优先战略，充分发挥创业产业园作用，带动就业300人以上，新增城镇就业800人。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牵头单位：旗人社局；配合单位：各苏木乡镇政府、六号农场管委会、大沁他拉街道办事处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18.加强劳动保障监察执法，维护农民工合法权益。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牵头单位：旗人社局；配合单位：旗直相关部门，法院、检察院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19.发展新时代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枫桥经验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，完善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五心合一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矛盾纠纷多元化解机制。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牵头单位：旗委政法委；配合单位：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旗直相关部门，各苏木乡镇政府、六号农场管委会、大沁他拉街道办事处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20.实施信访案件办理质效提升行动，推动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事要解决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，依法妥善解决群众合理合法诉求。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牵头单位：旗信访局；配合单位：旗直各部门，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各苏木乡镇政府、六号农场管委会、大沁他拉街道办事处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21.严格落实安全生产责任制，深化安全生产专项整治三年行动计划，完善隐患排查治理制度，防范遏制重特大事故发生。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牵头单位：旗应急管理局；配合单位：旗安委会各成员单位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22.加强应急管理体系和能力建设，深化自然灾害风险普查成果转化应用，提高防灾减灾救灾能力。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牵头单位：旗应急管理局；配合单位：旗减灾委员会各成员单位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23.开展学前教育发展提升行动，扩大城区公办园供给，鼓励发展普惠性民办园。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（牵头单位：旗教体局；配合单位：旗直相关部门，各苏木乡镇政府、六号农场管委会、大沁他拉街道办事处）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24.全面落实义务教育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双减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政策，规范校外培训行为。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（牵头单位：旗教体局；配合单位：旗直相关部门，各苏木乡镇政府、六号农场管委会、大沁他拉街道办事处）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25.实施职业教育提质培优行动计划，打造区域职业教育新高地。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（牵头单位：旗教体局；配合单位：旗直相关部门，各苏木乡镇政府、六号农场管委会、大沁他拉街道办事处）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26.落实普通高中课程改革，满足不同潜质学生学习需求。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（牵头单位：旗教体局；配合单位：旗直相关部门，各苏木乡镇政府、六号农场管委会、大沁他拉街道办事处）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27.推行使用国家统编教材，推广普及国家通用语言文字。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（牵头单位：旗教体局；配合单位：旗直相关部门，各苏木乡镇政府、六号农场管委会、大沁他拉街道办事处）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28.加强师德师风建设，打造新时代教师队伍。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（牵头单位：旗教体局；配合单位：旗直相关部门，各苏木乡镇政府、六号农场管委会、大沁他拉街道办事处）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29.全面加强校园安全管理，坚决杜绝校园安全事故发生。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（牵头单位：旗教体局；配合单位：旗委政法委、公安局、市场监督管理局，各苏木乡镇政府、六号农场管委会、大沁他拉街道办事处）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30.常态化开展校园周边环境整治。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（牵头单位：旗委政法委；配合单位：旗教体局、公安局、城市管理综合行政执法局、市场监督管理局，各苏木乡镇政府、六号农场管委会、大沁他拉街道办事处）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31.持续深化足球运动改革，实施校园足球场地建设计划。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（牵头单位：旗教体局；配合单位：旗直相关部门，各苏木乡镇政府、六号农场管委会、大沁他拉街道办事处）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32.广泛开展全民健身活动，创建全国全民运动健身模范旗。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（牵头单位：旗教体局；配合单位：旗直相关部门，各苏木乡镇政府、六号农场管委会、大沁他拉街道办事处）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33.开工建设旗蒙古族小学综合楼、青龙山中学教学综合楼。完成八仙筒镇中学教学综合楼、青龙山学区中心校综合楼建设，确保第二幼儿园投入使用。实施原蒙古族中学校舍改造，新建第六中学。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（牵头单位：旗教体局；配合单位：旗直相关部门）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_GB2312" w:hAnsi="Times New Roman" w:eastAsia="楷体_GB2312" w:cs="楷体_GB2312"/>
          <w:b/>
          <w:bCs/>
          <w:color w:val="000000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二、农业农村、生态建设与保护、水利、乡村振兴、供销、科技等工作</w:t>
      </w:r>
      <w:r>
        <w:rPr>
          <w:rFonts w:hint="eastAsia" w:ascii="楷体_GB2312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（责任领导：韩占峰，共21条）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1.扎实推进农业高质高效发展，建设玉米绿色节水高效核心示范区3万亩，玉米标准化种植200万亩以上。因地制宜发展设施农业，扩大甘薯、红干椒等特色作物种植规模。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（牵头单位：旗农科局；配合单位：各苏木乡镇政府、六号农场管委会）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2.坚持以草定畜、种养加结合，新增高产优质饲草2万亩，</w:t>
      </w:r>
      <w:r>
        <w:rPr>
          <w:rFonts w:hint="eastAsia" w:ascii="仿宋_GB2312" w:hAnsi="Times New Roman" w:eastAsia="仿宋_GB2312" w:cs="仿宋_GB2312"/>
          <w:bCs/>
          <w:color w:val="000000"/>
          <w:spacing w:val="4"/>
          <w:kern w:val="2"/>
          <w:sz w:val="32"/>
          <w:szCs w:val="32"/>
          <w:lang w:val="en-US" w:eastAsia="zh-CN" w:bidi="ar"/>
        </w:rPr>
        <w:t>加强棚舍、窖池基础配套，新增牧业年度牲畜存栏20万头只。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（牵头单位：旗农科局；配合单位：各苏木乡镇政府、六号农场管委会）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3.大力培育新型农牧业经营主体，发展多种形式适度规模经营，总面积达到100万亩。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（牵头单位：旗农科局；配合单位：各苏木乡镇政府、六号农场管委会）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4.加快建设大镇现代农业产业园、青龙山甘薯产业园，积极申报国家、自治区特色农畜产品优势区。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（牵头单位：旗农科局；配合单位：大沁他拉镇政府、青龙山镇政府）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 w:val="0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5.实施山水林田湖草沙一体化保护与修复项目，完成沙化土地综合治理15万亩，修复退化草原10万亩。发展果树经济林10万亩，建设木本粮油示范基地1万亩。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（牵头单位：旗林草局；配合单位：各苏木乡镇政府、六号农场管委会）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 w:val="0"/>
          <w:spacing w:val="-8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6.加强重点区域绿化，建设生态廊道1万亩，绿化美化村屯</w:t>
      </w:r>
      <w:r>
        <w:rPr>
          <w:rFonts w:hint="eastAsia" w:ascii="仿宋_GB2312" w:hAnsi="Times New Roman" w:eastAsia="仿宋_GB2312" w:cs="仿宋_GB2312"/>
          <w:bCs/>
          <w:color w:val="000000"/>
          <w:spacing w:val="-8"/>
          <w:kern w:val="2"/>
          <w:sz w:val="32"/>
          <w:szCs w:val="32"/>
          <w:lang w:val="en-US" w:eastAsia="zh-CN" w:bidi="ar"/>
        </w:rPr>
        <w:t>80个。</w:t>
      </w:r>
      <w:r>
        <w:rPr>
          <w:rFonts w:hint="eastAsia" w:ascii="Times New Roman" w:hAnsi="Times New Roman" w:eastAsia="楷体_GB2312" w:cs="楷体_GB2312"/>
          <w:b/>
          <w:bCs w:val="0"/>
          <w:spacing w:val="-8"/>
          <w:kern w:val="0"/>
          <w:sz w:val="32"/>
          <w:szCs w:val="32"/>
          <w:lang w:val="en-US" w:eastAsia="zh-CN" w:bidi="ar"/>
        </w:rPr>
        <w:t>（牵头单位：旗林草局；配合单位：各相关苏木乡镇政府）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7.全面推行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林长制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，严格执行基本草原保护制度，继续实行全年全时全域禁垦禁牧，严厉打击破坏森林草原违法犯罪行为。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（牵头单位：旗林草局；配合单位：旗森林公安局，各苏木乡镇政府、六号农场管委会）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8.全面推进小流域综合治理，加强孟家段湿地保护，加大地下水超采治理力度。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（牵头单位：旗水务局；配合单位：各相关苏木乡镇政府、国有水库）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宋体" w:cs="Times New Roman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9.全面推行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河长制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，严厉打击处理西辽河违建问题，强化牤牛河河道采砂管理。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（牵头单位：旗水务局；配合单位：各相关苏木乡镇政府）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10.完成耕地轮作12万亩、深松整地13万亩，建设旱作高标准农田6万亩。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（牵头单位：旗农科局；配合单位：各苏木乡镇政府、六号农场管委会）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11.实施养殖业种子工程，加快黄牛、肉羊品种改良，新建</w:t>
      </w:r>
      <w:r>
        <w:rPr>
          <w:rFonts w:hint="eastAsia" w:ascii="仿宋_GB2312" w:hAnsi="Times New Roman" w:eastAsia="仿宋_GB2312" w:cs="仿宋_GB2312"/>
          <w:bCs/>
          <w:color w:val="000000"/>
          <w:spacing w:val="4"/>
          <w:kern w:val="2"/>
          <w:sz w:val="32"/>
          <w:szCs w:val="32"/>
          <w:lang w:val="en-US" w:eastAsia="zh-CN" w:bidi="ar"/>
        </w:rPr>
        <w:t>黄牛人工授精点30处、示范性母牛繁育场2个。</w:t>
      </w:r>
      <w:r>
        <w:rPr>
          <w:rFonts w:hint="eastAsia" w:ascii="Times New Roman" w:hAnsi="Times New Roman" w:eastAsia="楷体_GB2312" w:cs="楷体_GB2312"/>
          <w:b/>
          <w:bCs w:val="0"/>
          <w:spacing w:val="4"/>
          <w:kern w:val="0"/>
          <w:sz w:val="32"/>
          <w:szCs w:val="32"/>
          <w:lang w:val="en-US" w:eastAsia="zh-CN" w:bidi="ar"/>
        </w:rPr>
        <w:t>（牵头单位：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旗农科局；配合单位：各苏木乡镇政府、六号农场管委会）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12.加快完善基层防疫体系，建设高素质官方兽医队伍，加强动物疫病防控，为现代农牧业发展提供安全保障。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（牵头单位：旗农科局；配合单位：旗委编办、旗财政局、人社局，各苏木乡镇政府、六号农场管委会）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13.实施农牧业品牌提升行动，新增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两品一标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注册认证2个、全国名特优新农产品1个。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（牵头单位：旗农科局；配合单位：旗市场监督管理局，各相关苏木乡镇政府）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 w:val="0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14.深入实施乡村建设行动，改造农村牧区户用卫生厕所1739户。大力开展乡村清洁行动，新建农村垃圾中转站13座、镇级垃圾存放点2处，逐步实现乡村生活垃圾和生活污水集中收集处理。持续推进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牛出院、树进院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，新建人畜分离小区13处，培育庭院经济林嘎查村6个。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（牵头单位：旗农科局；配合单位：旗乡村振兴局、林草局、住建局、生态环境局、自然资源局，各苏木乡镇政府、六号农场管委会）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15.以党建为引领，加强基层建设与组织振兴衔接，持续壮大嘎查村集体经济。全面深化拓展新时代文明实践中心建设，健全完善村规民约，大力弘扬时代新风，引导群众移风易俗，着力构建自治、法治、德治相结合的乡村治理体系。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（牵头单位：旗委组织部；配合单位：旗农科局，各苏木乡镇政府、六号农场管委会）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16.聚焦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两不愁、三保障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，按照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四个不摘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要求，切实抓好责任落实、政策衔接和工作落实。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（牵头单位：旗乡村振兴局；配合单位：旗直相关部门，各苏木乡镇政府、六号农场管委会）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17.健全防返贫动态监测和帮扶机制，加强农村牧区低收入人口常态化帮扶，扩大生产经营，稳定就业收入，筑牢防止返贫坚固防线。借力东西部协作和中央单位定点帮扶，整合投入资金</w:t>
      </w:r>
      <w:r>
        <w:rPr>
          <w:rFonts w:hint="eastAsia" w:ascii="仿宋_GB2312" w:hAnsi="Times New Roman" w:eastAsia="仿宋_GB2312" w:cs="仿宋_GB2312"/>
          <w:bCs/>
          <w:color w:val="000000"/>
          <w:spacing w:val="6"/>
          <w:kern w:val="2"/>
          <w:sz w:val="32"/>
          <w:szCs w:val="32"/>
          <w:lang w:val="en-US" w:eastAsia="zh-CN" w:bidi="ar"/>
        </w:rPr>
        <w:t>3.7亿元，实施产业振兴、基础建设项目66个。</w:t>
      </w:r>
      <w:r>
        <w:rPr>
          <w:rFonts w:hint="eastAsia" w:ascii="Times New Roman" w:hAnsi="Times New Roman" w:eastAsia="楷体_GB2312" w:cs="楷体_GB2312"/>
          <w:b/>
          <w:bCs w:val="0"/>
          <w:spacing w:val="6"/>
          <w:kern w:val="0"/>
          <w:sz w:val="32"/>
          <w:szCs w:val="32"/>
          <w:lang w:val="en-US" w:eastAsia="zh-CN" w:bidi="ar"/>
        </w:rPr>
        <w:t>（牵头单位：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旗乡村振兴局；配合单位：旗直相关部门，各苏木乡镇政府、六号农场管委会）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宋体" w:cs="Times New Roman"/>
          <w:color w:val="000000"/>
          <w:sz w:val="21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18.加强大沁他拉、青龙山、白音他拉等特色小镇建设，加快培育壮大主导产业，完善提升基础服务功能，构建功能互补、协调发展的新型城镇化格局。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（牵头单位：旗农科局、林草局；配合单位：各相关苏木乡镇政府）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19.大力开展农田水利基本建设，实施农村饮水安全提升工程13处，新建水源利用工程5处，维修养护病险水库14座，配合做好LXB调水工程。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（牵头单位：旗水务局；配合单位：旗农科局、乡村振兴局，各相关苏木乡镇政府、国有水库）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20.深入实施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科技兴蒙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行动，力争年内创建市级研发中心1家，培育高新技术企业2家。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（牵头单位：旗农科局；配合单位：旗直相关部门，各苏木乡镇政府、六号农场管委会）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 w:val="0"/>
          <w:kern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21.加强与中科院、自然基金委、内农大、内民大等科研院校合作，围绕培育特色产业、构建现代产业体系，争取实施一批科研攻关项目，加速科技成果转化利用。</w:t>
      </w: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（牵头单位：旗农科局；配合单位：各相关苏木乡镇政府）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_GB2312" w:hAnsi="Times New Roman" w:eastAsia="楷体_GB2312" w:cs="楷体_GB2312"/>
          <w:b/>
          <w:bCs/>
          <w:color w:val="000000"/>
          <w:kern w:val="0"/>
          <w:szCs w:val="32"/>
          <w:lang w:val="en-US"/>
        </w:rPr>
      </w:pPr>
      <w:r>
        <w:rPr>
          <w:rFonts w:hint="eastAsia" w:ascii="Times New Roman" w:hAnsi="Times New Roman" w:eastAsia="黑体" w:cs="黑体"/>
          <w:bCs/>
          <w:color w:val="000000"/>
          <w:kern w:val="0"/>
          <w:sz w:val="32"/>
          <w:szCs w:val="32"/>
          <w:lang w:val="en-US" w:eastAsia="zh-CN" w:bidi="ar"/>
        </w:rPr>
        <w:t>三、发展改革、工业经济、交通运输、对外开放、能源电力、生态环境等工作</w:t>
      </w:r>
      <w:r>
        <w:rPr>
          <w:rFonts w:hint="eastAsia" w:ascii="楷体_GB2312" w:hAnsi="Times New Roman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（责任领导：于庆伟，共23条）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 w:val="0"/>
          <w:spacing w:val="-8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1.全年组织实施重点项目70个以上，完成固定资产投资56亿元以上。</w:t>
      </w:r>
      <w:r>
        <w:rPr>
          <w:rFonts w:hint="eastAsia" w:ascii="Times New Roman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（牵头单位：旗发改委；配合单位：旗工信局、工业园区管委会、区域经济合作服务中心、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药材研究发展中心</w:t>
      </w:r>
      <w:r>
        <w:rPr>
          <w:rFonts w:hint="eastAsia" w:ascii="Times New Roman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、文旅局、农科局、住建局、乡村振兴局、林草局、水务局、交通运输</w:t>
      </w:r>
      <w:r>
        <w:rPr>
          <w:rFonts w:hint="eastAsia" w:ascii="Times New Roman" w:hAnsi="Times New Roman" w:eastAsia="楷体_GB2312" w:cs="楷体_GB2312"/>
          <w:b/>
          <w:bCs w:val="0"/>
          <w:spacing w:val="-8"/>
          <w:kern w:val="2"/>
          <w:sz w:val="32"/>
          <w:szCs w:val="32"/>
          <w:lang w:val="en-US" w:eastAsia="zh-CN" w:bidi="ar"/>
        </w:rPr>
        <w:t>局、教体局、卫健委、财鑫集团、鼎信集团、乃蛮城投、供电公司）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cs="Times New Roman"/>
          <w:color w:val="000000"/>
          <w:sz w:val="21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 xml:space="preserve">    2.年内外引内联项目70个，实现到位资金30亿元以上。</w:t>
      </w:r>
      <w:r>
        <w:rPr>
          <w:rFonts w:hint="eastAsia" w:ascii="Times New Roman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（牵</w:t>
      </w:r>
      <w:r>
        <w:rPr>
          <w:rFonts w:hint="eastAsia" w:ascii="Times New Roman" w:hAnsi="Times New Roman" w:eastAsia="楷体_GB2312" w:cs="楷体_GB2312"/>
          <w:b/>
          <w:bCs w:val="0"/>
          <w:spacing w:val="6"/>
          <w:kern w:val="2"/>
          <w:sz w:val="32"/>
          <w:szCs w:val="32"/>
          <w:lang w:val="en-US" w:eastAsia="zh-CN" w:bidi="ar"/>
        </w:rPr>
        <w:t>头单位：旗区域经济合作服务中心；配合单位：旗直相关部门，</w:t>
      </w:r>
      <w:r>
        <w:rPr>
          <w:rFonts w:hint="eastAsia" w:ascii="Times New Roman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各苏木乡镇政府、六号农场管委会）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</w:t>
      </w:r>
    </w:p>
    <w:p>
      <w:pPr>
        <w:pStyle w:val="3"/>
        <w:widowControl/>
        <w:overflowPunct w:val="0"/>
        <w:spacing w:before="0" w:beforeAutospacing="0" w:after="0" w:afterAutospacing="0" w:line="560" w:lineRule="exact"/>
        <w:ind w:left="0" w:right="0"/>
        <w:jc w:val="both"/>
        <w:outlineLvl w:val="9"/>
        <w:rPr>
          <w:rFonts w:hint="default" w:ascii="Times New Roman" w:hAnsi="Times New Roman" w:eastAsia="楷体_GB2312" w:cs="Times New Roman"/>
          <w:lang w:val="en-US"/>
        </w:rPr>
      </w:pP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 xml:space="preserve">    3.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确保经安一期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>18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条镍铁生产线全部投产，完成二期不锈钢炼钢生产线建设，推动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>12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条硅锰合金生产线、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>6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条铬铁生产线具备投产条件。</w:t>
      </w:r>
      <w:r>
        <w:rPr>
          <w:rFonts w:hint="eastAsia" w:ascii="Times New Roman" w:hAnsi="Times New Roman" w:eastAsia="楷体_GB2312" w:cs="楷体_GB2312"/>
          <w:lang w:eastAsia="zh-CN"/>
        </w:rPr>
        <w:t>（牵头单位：旗工信局；配合单位：旗工业园区管委会）</w:t>
      </w:r>
    </w:p>
    <w:p>
      <w:pPr>
        <w:pStyle w:val="3"/>
        <w:widowControl/>
        <w:overflowPunct w:val="0"/>
        <w:spacing w:before="0" w:beforeAutospacing="0" w:after="0" w:afterAutospacing="0" w:line="560" w:lineRule="exact"/>
        <w:ind w:left="0" w:right="0"/>
        <w:jc w:val="both"/>
        <w:outlineLvl w:val="9"/>
        <w:rPr>
          <w:rFonts w:hint="default" w:ascii="Times New Roman" w:hAnsi="Times New Roman" w:eastAsia="仿宋_GB2312" w:cs="Times New Roman"/>
          <w:color w:val="000000"/>
          <w:lang w:val="en-US"/>
        </w:rPr>
      </w:pP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 xml:space="preserve">    4.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确保和谊、和恒满负荷生产，打造自治区级新材料循环经济产业园区。</w:t>
      </w:r>
      <w:r>
        <w:rPr>
          <w:rFonts w:hint="eastAsia" w:ascii="Times New Roman" w:hAnsi="Times New Roman" w:eastAsia="楷体_GB2312" w:cs="楷体_GB2312"/>
          <w:lang w:eastAsia="zh-CN"/>
        </w:rPr>
        <w:t>（牵头单位：旗工信局；配合单位：旗工业园区管委会）</w:t>
      </w:r>
      <w:r>
        <w:rPr>
          <w:rFonts w:hint="default" w:ascii="Times New Roman" w:hAnsi="Times New Roman" w:eastAsia="仿宋_GB2312" w:cs="Times New Roman"/>
          <w:color w:val="000000"/>
          <w:lang w:val="en-US"/>
        </w:rPr>
        <w:br w:type="textWrapping"/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 xml:space="preserve">    5.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建设复合新材料产业基地，新建续建重点项目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>17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个，力争投产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>10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个以上。规划建设纳米微晶产业园，确保兴固项目一期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>2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条生产线建成投产。</w:t>
      </w:r>
      <w:r>
        <w:rPr>
          <w:rFonts w:hint="eastAsia" w:ascii="Times New Roman" w:hAnsi="Times New Roman" w:eastAsia="楷体_GB2312" w:cs="楷体_GB2312"/>
          <w:lang w:eastAsia="zh-CN"/>
        </w:rPr>
        <w:t>（牵头单位：旗工信局；配合单位：旗工业园区管委会）</w:t>
      </w:r>
      <w:r>
        <w:rPr>
          <w:rFonts w:hint="default" w:ascii="Times New Roman" w:hAnsi="Times New Roman" w:eastAsia="仿宋_GB2312" w:cs="Times New Roman"/>
          <w:color w:val="000000"/>
          <w:lang w:val="en-US"/>
        </w:rPr>
        <w:br w:type="textWrapping"/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 xml:space="preserve">    6.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启动实施天然碱开发利用、渲和新型环保砂、压裂砂和铸造砂项目，支持传统建材企业技术改造，创新开发复合型节能型建材产品，推动传统建材产业转型升级。</w:t>
      </w:r>
      <w:r>
        <w:rPr>
          <w:rFonts w:hint="eastAsia" w:ascii="Times New Roman" w:hAnsi="Times New Roman" w:eastAsia="楷体_GB2312" w:cs="楷体_GB2312"/>
          <w:lang w:eastAsia="zh-CN"/>
        </w:rPr>
        <w:t>（牵头单位：旗工信局；配合单位：旗工业园区管委会、自然资源局）</w:t>
      </w:r>
      <w:r>
        <w:rPr>
          <w:rFonts w:hint="default" w:ascii="Times New Roman" w:hAnsi="Times New Roman" w:eastAsia="仿宋_GB2312" w:cs="Times New Roman"/>
          <w:color w:val="000000"/>
          <w:lang w:val="en-US"/>
        </w:rPr>
        <w:br w:type="textWrapping"/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 xml:space="preserve">    7.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建设区域绿色农畜产品生产加工基地，突出发展生猪牛羊屠宰和特色农产品精深加工，推进财鑫绿色蔬菜、原谷粮食加工等项目建成投产。</w:t>
      </w:r>
      <w:r>
        <w:rPr>
          <w:rFonts w:hint="eastAsia" w:ascii="Times New Roman" w:hAnsi="Times New Roman" w:eastAsia="楷体_GB2312" w:cs="楷体_GB2312"/>
          <w:lang w:eastAsia="zh-CN"/>
        </w:rPr>
        <w:t>（牵头单位：旗工信局；配合单位：旗工业园区管委会、农科局、区域经济合作中心、财鑫集团）</w:t>
      </w:r>
      <w:r>
        <w:rPr>
          <w:rFonts w:hint="default" w:ascii="Times New Roman" w:hAnsi="Times New Roman" w:eastAsia="仿宋_GB2312" w:cs="Times New Roman"/>
          <w:color w:val="000000"/>
          <w:lang w:val="en-US"/>
        </w:rPr>
        <w:br w:type="textWrapping"/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 xml:space="preserve">    8.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建设中蒙医药产业基地，力争仁中生物制药二期开工建设，加快推进蒙沂、蒙济堂药材加工项目。</w:t>
      </w:r>
      <w:r>
        <w:rPr>
          <w:rFonts w:hint="eastAsia" w:ascii="Times New Roman" w:hAnsi="Times New Roman" w:eastAsia="楷体_GB2312" w:cs="楷体_GB2312"/>
          <w:lang w:eastAsia="zh-CN"/>
        </w:rPr>
        <w:t>（牵头单位：旗工信局；配合单位：旗工业园区管委会、</w:t>
      </w:r>
      <w:r>
        <w:rPr>
          <w:rFonts w:hint="eastAsia" w:ascii="Times New Roman" w:hAnsi="Times New Roman" w:eastAsia="楷体_GB2312" w:cs="楷体_GB2312"/>
          <w:color w:val="000000"/>
          <w:lang w:eastAsia="zh-CN"/>
        </w:rPr>
        <w:t>药材研究发展中心</w:t>
      </w:r>
      <w:r>
        <w:rPr>
          <w:rFonts w:hint="eastAsia" w:ascii="Times New Roman" w:hAnsi="Times New Roman" w:eastAsia="楷体_GB2312" w:cs="楷体_GB2312"/>
          <w:lang w:eastAsia="zh-CN"/>
        </w:rPr>
        <w:t>）</w:t>
      </w:r>
    </w:p>
    <w:p>
      <w:pPr>
        <w:pStyle w:val="3"/>
        <w:widowControl/>
        <w:overflowPunct w:val="0"/>
        <w:spacing w:before="0" w:beforeAutospacing="0" w:after="0" w:afterAutospacing="0" w:line="560" w:lineRule="exact"/>
        <w:ind w:left="0" w:right="0"/>
        <w:jc w:val="both"/>
        <w:outlineLvl w:val="9"/>
        <w:rPr>
          <w:rFonts w:hint="default" w:ascii="Times New Roman" w:hAnsi="Times New Roman" w:eastAsia="仿宋_GB2312" w:cs="Times New Roman"/>
          <w:color w:val="000000"/>
          <w:lang w:val="en-US"/>
        </w:rPr>
      </w:pP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 xml:space="preserve">    9.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建设绿色能源基地，积极争取新能源指标，力促工业园区</w:t>
      </w:r>
      <w:r>
        <w:rPr>
          <w:rFonts w:hint="default" w:ascii="仿宋_GB2312" w:hAnsi="Times New Roman" w:eastAsia="仿宋_GB2312" w:cs="Times New Roman"/>
          <w:b w:val="0"/>
          <w:bCs/>
          <w:color w:val="000000"/>
          <w:lang w:val="en-US"/>
        </w:rPr>
        <w:t>“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源网荷储</w:t>
      </w:r>
      <w:r>
        <w:rPr>
          <w:rFonts w:hint="default" w:ascii="仿宋_GB2312" w:hAnsi="Times New Roman" w:eastAsia="仿宋_GB2312" w:cs="Times New Roman"/>
          <w:b w:val="0"/>
          <w:bCs/>
          <w:color w:val="000000"/>
          <w:lang w:val="en-US"/>
        </w:rPr>
        <w:t>”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一体化项目落地，加快推进生活垃圾焚烧发电项目建设，确保明阳风电、广星分散式风电全容量并网发电，力争新能源并网装机容量突破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>100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万千瓦、年发电量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>15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亿度以上。</w:t>
      </w:r>
      <w:r>
        <w:rPr>
          <w:rFonts w:hint="eastAsia" w:ascii="Times New Roman" w:hAnsi="Times New Roman" w:eastAsia="楷体_GB2312" w:cs="楷体_GB2312"/>
          <w:lang w:eastAsia="zh-CN"/>
        </w:rPr>
        <w:t>（牵头单位：旗发改委、住建局；配合单位：旗林草局、自然资源局，相关苏木乡镇政府）</w:t>
      </w:r>
    </w:p>
    <w:p>
      <w:pPr>
        <w:pStyle w:val="3"/>
        <w:widowControl/>
        <w:overflowPunct w:val="0"/>
        <w:spacing w:before="0" w:beforeAutospacing="0" w:after="0" w:afterAutospacing="0" w:line="560" w:lineRule="exact"/>
        <w:ind w:left="0" w:right="0"/>
        <w:jc w:val="both"/>
        <w:outlineLvl w:val="9"/>
        <w:rPr>
          <w:rFonts w:hint="default" w:ascii="Times New Roman" w:hAnsi="Times New Roman" w:eastAsia="仿宋_GB2312" w:cs="Times New Roman"/>
          <w:color w:val="000000"/>
          <w:lang w:val="en-US"/>
        </w:rPr>
      </w:pP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 xml:space="preserve">    10.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提高园区承载能力。全力推进园区增量配电网改革试点，确保广星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>66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千伏输变电工程建成投运。</w:t>
      </w:r>
      <w:r>
        <w:rPr>
          <w:rFonts w:hint="eastAsia" w:ascii="Times New Roman" w:hAnsi="Times New Roman" w:eastAsia="楷体_GB2312" w:cs="楷体_GB2312"/>
          <w:lang w:eastAsia="zh-CN"/>
        </w:rPr>
        <w:t>（牵头单位：旗工业园区管委会；配合单位：旗发改委、供电公司）</w:t>
      </w:r>
      <w:r>
        <w:rPr>
          <w:rFonts w:hint="default" w:ascii="Times New Roman" w:hAnsi="Times New Roman" w:eastAsia="仿宋_GB2312" w:cs="Times New Roman"/>
          <w:color w:val="000000"/>
          <w:lang w:val="en-US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lang w:val="en-US"/>
        </w:rPr>
        <w:t xml:space="preserve"> 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 xml:space="preserve">   11.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协调落实大用户直购电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>19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亿度以上，切实降低企业用电成本。</w:t>
      </w:r>
      <w:r>
        <w:rPr>
          <w:rFonts w:hint="eastAsia" w:ascii="Times New Roman" w:hAnsi="Times New Roman" w:eastAsia="楷体_GB2312" w:cs="楷体_GB2312"/>
          <w:lang w:eastAsia="zh-CN"/>
        </w:rPr>
        <w:t>（牵头单位：旗供电公司）</w:t>
      </w:r>
      <w:r>
        <w:rPr>
          <w:rFonts w:hint="default" w:ascii="Times New Roman" w:hAnsi="Times New Roman" w:eastAsia="仿宋_GB2312" w:cs="Times New Roman"/>
          <w:color w:val="000000"/>
          <w:lang w:val="en-US"/>
        </w:rPr>
        <w:br w:type="textWrapping"/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 xml:space="preserve">    12.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开工建设园区道路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>6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条。</w:t>
      </w:r>
      <w:r>
        <w:rPr>
          <w:rFonts w:hint="eastAsia" w:ascii="Times New Roman" w:hAnsi="Times New Roman" w:eastAsia="楷体_GB2312" w:cs="楷体_GB2312"/>
          <w:lang w:eastAsia="zh-CN"/>
        </w:rPr>
        <w:t>（牵头单位：旗工业园区管委会；配合单位：旗交通运输局）</w:t>
      </w:r>
      <w:r>
        <w:rPr>
          <w:rFonts w:hint="default" w:ascii="Times New Roman" w:hAnsi="Times New Roman" w:eastAsia="仿宋_GB2312" w:cs="Times New Roman"/>
          <w:color w:val="000000"/>
          <w:lang w:val="en-US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lang w:val="en-US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 xml:space="preserve">  13.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启动建设宏基铁路专用线，确保工业东区铁路专用线建成通车。</w:t>
      </w:r>
      <w:r>
        <w:rPr>
          <w:rFonts w:hint="eastAsia" w:ascii="Times New Roman" w:hAnsi="Times New Roman" w:eastAsia="楷体_GB2312" w:cs="楷体_GB2312"/>
          <w:lang w:eastAsia="zh-CN"/>
        </w:rPr>
        <w:t>（牵头单位：旗工业园区管委会、财鑫集团；配合单位：旗林草局、自然资源局）</w:t>
      </w:r>
      <w:r>
        <w:rPr>
          <w:rFonts w:hint="default" w:ascii="Times New Roman" w:hAnsi="Times New Roman" w:eastAsia="仿宋_GB2312" w:cs="Times New Roman"/>
          <w:color w:val="000000"/>
          <w:lang w:val="en-US"/>
        </w:rPr>
        <w:br w:type="textWrapping"/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val="en-US"/>
        </w:rPr>
        <w:t xml:space="preserve">    14.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lang w:eastAsia="zh-CN"/>
        </w:rPr>
        <w:t>加快智慧园区建设，推动区域评估成果共享。</w:t>
      </w:r>
      <w:r>
        <w:rPr>
          <w:rFonts w:hint="eastAsia" w:ascii="Times New Roman" w:hAnsi="Times New Roman" w:eastAsia="楷体_GB2312" w:cs="楷体_GB2312"/>
          <w:lang w:eastAsia="zh-CN"/>
        </w:rPr>
        <w:t>（牵头单位：旗工业园区管委会）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15.实施大和线公路提质升级工程，确保大沁他拉至宝古图沙漠景区旅游公路全线通车，开工建设孟家段旅游景区环湖路，启动实施青龙山旅游公路，推动省道503线奈曼至阜新公路北延工程纳入自治区路网规划，新增通村水泥路100公里，完成农村公路危桥改造10座。</w:t>
      </w:r>
      <w:r>
        <w:rPr>
          <w:rFonts w:hint="eastAsia" w:ascii="Times New Roman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（牵头单位：旗交通运输局；配合单位：旗发改委、自然资源局、林草局、生态环境局，相关苏木乡镇政府）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16.推动甘旗卡至义隆永天然气长输管道工程开工建设。</w:t>
      </w:r>
      <w:r>
        <w:rPr>
          <w:rFonts w:hint="eastAsia" w:ascii="Times New Roman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（牵头单位：旗发改委；配合单位：旗自然资源局、林草局、工业园区管委会，相关苏木乡镇政府）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17.确保500千伏金沙主变扩建及配套220千伏输变电工程建成投运，开工建设图力格、八仙筒、沙日塘、大镇、白音等5个66千伏输变电站工程，新建改造10千伏以下配电线路230千米，新增供电能力15万千伏安。</w:t>
      </w:r>
      <w:r>
        <w:rPr>
          <w:rFonts w:hint="eastAsia" w:ascii="Times New Roman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（牵头单位：旗供电公司；配合单位：旗发改委、自然资源局、林草局，相关苏木乡镇政府）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18.深化大气联防联控联治，实施工业污染源深度治理，实</w:t>
      </w:r>
      <w:r>
        <w:rPr>
          <w:rFonts w:hint="eastAsia" w:ascii="仿宋_GB2312" w:hAnsi="Times New Roman" w:eastAsia="仿宋_GB2312" w:cs="仿宋_GB2312"/>
          <w:bCs/>
          <w:color w:val="000000"/>
          <w:spacing w:val="4"/>
          <w:kern w:val="2"/>
          <w:sz w:val="32"/>
          <w:szCs w:val="32"/>
          <w:lang w:val="en-US" w:eastAsia="zh-CN" w:bidi="ar"/>
        </w:rPr>
        <w:t>行</w:t>
      </w:r>
      <w:r>
        <w:rPr>
          <w:rFonts w:hint="default" w:ascii="仿宋_GB2312" w:hAnsi="Times New Roman" w:eastAsia="仿宋_GB2312" w:cs="Times New Roman"/>
          <w:bCs/>
          <w:color w:val="000000"/>
          <w:spacing w:val="4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spacing w:val="4"/>
          <w:kern w:val="2"/>
          <w:sz w:val="32"/>
          <w:szCs w:val="32"/>
          <w:lang w:val="en-US" w:eastAsia="zh-CN" w:bidi="ar"/>
        </w:rPr>
        <w:t>散乱污</w:t>
      </w:r>
      <w:r>
        <w:rPr>
          <w:rFonts w:hint="default" w:ascii="仿宋_GB2312" w:hAnsi="Times New Roman" w:eastAsia="仿宋_GB2312" w:cs="Times New Roman"/>
          <w:bCs/>
          <w:color w:val="000000"/>
          <w:spacing w:val="4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spacing w:val="4"/>
          <w:kern w:val="2"/>
          <w:sz w:val="32"/>
          <w:szCs w:val="32"/>
          <w:lang w:val="en-US" w:eastAsia="zh-CN" w:bidi="ar"/>
        </w:rPr>
        <w:t>企业动态监管，推进工业企业烟尘污染物达标排放，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综合整治城镇扬尘和油烟污染，城镇空气质量优良天数占比达到90%以上。</w:t>
      </w:r>
      <w:r>
        <w:rPr>
          <w:rFonts w:hint="eastAsia" w:ascii="Times New Roman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（牵头单位：旗生态环境局；配合单位：旗工信局、工业园区管委会、城市管理综合行政执法局、住建局）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 xml:space="preserve">    19.加强固体废物治理，确保工业园区固废渣场投入使用。</w:t>
      </w:r>
      <w:r>
        <w:rPr>
          <w:rFonts w:hint="eastAsia" w:ascii="Times New Roman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（牵头单位：旗工业园区管委会）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20.实行建设用地土壤污染风险管控，常态化落实农业用地</w:t>
      </w:r>
      <w:r>
        <w:rPr>
          <w:rFonts w:hint="eastAsia" w:ascii="仿宋_GB2312" w:hAnsi="Times New Roman" w:eastAsia="仿宋_GB2312" w:cs="仿宋_GB2312"/>
          <w:bCs/>
          <w:color w:val="000000"/>
          <w:spacing w:val="4"/>
          <w:kern w:val="2"/>
          <w:sz w:val="32"/>
          <w:szCs w:val="32"/>
          <w:lang w:val="en-US" w:eastAsia="zh-CN" w:bidi="ar"/>
        </w:rPr>
        <w:t>控肥、控药、控膜措施，从根本上减少土壤污染。</w:t>
      </w:r>
      <w:r>
        <w:rPr>
          <w:rFonts w:hint="eastAsia" w:ascii="Times New Roman" w:hAnsi="Times New Roman" w:eastAsia="楷体_GB2312" w:cs="楷体_GB2312"/>
          <w:b/>
          <w:bCs w:val="0"/>
          <w:spacing w:val="4"/>
          <w:kern w:val="2"/>
          <w:sz w:val="32"/>
          <w:szCs w:val="32"/>
          <w:lang w:val="en-US" w:eastAsia="zh-CN" w:bidi="ar"/>
        </w:rPr>
        <w:t>（牵头单位：</w:t>
      </w:r>
      <w:r>
        <w:rPr>
          <w:rFonts w:hint="eastAsia" w:ascii="Times New Roman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旗生态环境局；配合单位：旗农科局）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 xml:space="preserve">    21.巩固拓展中央环保督察、自治区环保督察反馈问题整改成果，严厉打击破坏生态环境违法行为，迎接中央第二轮环保督察。</w:t>
      </w:r>
      <w:r>
        <w:rPr>
          <w:rFonts w:hint="eastAsia" w:ascii="Times New Roman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（牵头单位：旗生态环境局；配合单位：旗自然资源局、林草局、住建局、农科局、应急管理局、水务局、城市管理综合行政执法局、公安局、工信局，相关苏木乡镇政府）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22.严格落实能耗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双控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预算管理，开展节能降碳三年行动，推进重点用能企业节能降碳。抓好低碳项目库建设，千方百计在约束性指标红线内培育壮大产业。</w:t>
      </w:r>
      <w:r>
        <w:rPr>
          <w:rFonts w:hint="eastAsia" w:ascii="Times New Roman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（牵头单位：旗发改委；配合单位：旗工信局、统计局、供电公司）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 w:val="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23.广泛开展全民绿色行动，全面推进绿色产业、绿色企业、绿色园区发展，倡导绿色低碳消费模式和生活方式，加快建设资源节约型、环境友好型社会。</w:t>
      </w:r>
      <w:r>
        <w:rPr>
          <w:rFonts w:hint="eastAsia" w:ascii="Times New Roman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（牵头单位：旗发改委；配合单位：旗工信局、统计局、供电公司、住建局、农科局、商务局、机关事务服务中心、教体局、交通运输局）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_GB2312" w:hAnsi="Times New Roman" w:eastAsia="楷体_GB2312" w:cs="楷体_GB2312"/>
          <w:b/>
          <w:bCs w:val="0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四、公安、司法、法制、法治政府建设、维护社会稳定、卫生健康等工作</w:t>
      </w:r>
      <w:r>
        <w:rPr>
          <w:rFonts w:hint="eastAsia" w:ascii="楷体_GB2312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（责任领导：刘欣欣，共7条）</w:t>
      </w:r>
    </w:p>
    <w:p>
      <w:pPr>
        <w:pStyle w:val="2"/>
        <w:keepNext w:val="0"/>
        <w:keepLines w:val="0"/>
        <w:widowControl/>
        <w:suppressLineNumbers w:val="0"/>
        <w:overflowPunct w:val="0"/>
        <w:spacing w:before="0" w:beforeAutospacing="0" w:after="0" w:afterAutospacing="0" w:line="560" w:lineRule="exact"/>
        <w:ind w:left="0" w:leftChars="0" w:right="0" w:firstLine="64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val="en-US"/>
        </w:rPr>
        <w:t>1.</w:t>
      </w: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eastAsia="zh-CN"/>
        </w:rPr>
        <w:t>落实法治建设</w:t>
      </w:r>
      <w:r>
        <w:rPr>
          <w:rFonts w:hint="default" w:ascii="仿宋_GB2312" w:hAnsi="Times New Roman" w:cs="Times New Roman"/>
          <w:bCs/>
          <w:color w:val="000000"/>
          <w:sz w:val="32"/>
          <w:szCs w:val="32"/>
          <w:lang w:val="en-US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eastAsia="zh-CN"/>
        </w:rPr>
        <w:t>一规划两纲要</w:t>
      </w:r>
      <w:r>
        <w:rPr>
          <w:rFonts w:hint="default" w:ascii="仿宋_GB2312" w:hAnsi="Times New Roman" w:cs="Times New Roman"/>
          <w:bCs/>
          <w:color w:val="000000"/>
          <w:sz w:val="32"/>
          <w:szCs w:val="32"/>
          <w:lang w:val="en-US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eastAsia="zh-CN"/>
        </w:rPr>
        <w:t>，抓细抓实</w:t>
      </w:r>
      <w:r>
        <w:rPr>
          <w:rFonts w:hint="default" w:ascii="仿宋_GB2312" w:hAnsi="Times New Roman" w:cs="Times New Roman"/>
          <w:bCs/>
          <w:color w:val="000000"/>
          <w:sz w:val="32"/>
          <w:szCs w:val="32"/>
          <w:lang w:val="en-US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eastAsia="zh-CN"/>
        </w:rPr>
        <w:t>八五</w:t>
      </w:r>
      <w:r>
        <w:rPr>
          <w:rFonts w:hint="default" w:ascii="仿宋_GB2312" w:hAnsi="Times New Roman" w:cs="Times New Roman"/>
          <w:bCs/>
          <w:color w:val="000000"/>
          <w:sz w:val="32"/>
          <w:szCs w:val="32"/>
          <w:lang w:val="en-US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eastAsia="zh-CN"/>
        </w:rPr>
        <w:t>普法，强化法治监督和公共法律服务，推动全面依法治旗向纵深发展。</w:t>
      </w:r>
      <w:r>
        <w:rPr>
          <w:rFonts w:hint="eastAsia" w:ascii="Times New Roman" w:hAnsi="Times New Roman" w:eastAsia="楷体_GB2312" w:cs="楷体_GB2312"/>
          <w:b/>
          <w:bCs/>
          <w:color w:val="000000"/>
          <w:sz w:val="32"/>
          <w:szCs w:val="32"/>
          <w:lang w:eastAsia="zh-CN"/>
        </w:rPr>
        <w:t>（牵头单位：旗司法局；配合单位：依法治旗委员会各协调小组成员单位）</w:t>
      </w:r>
    </w:p>
    <w:p>
      <w:pPr>
        <w:pStyle w:val="2"/>
        <w:keepNext w:val="0"/>
        <w:keepLines w:val="0"/>
        <w:widowControl/>
        <w:suppressLineNumbers w:val="0"/>
        <w:overflowPunct w:val="0"/>
        <w:spacing w:before="0" w:beforeAutospacing="0" w:after="0" w:afterAutospacing="0" w:line="560" w:lineRule="exact"/>
        <w:ind w:left="0" w:leftChars="0" w:right="0" w:firstLine="64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val="en-US"/>
        </w:rPr>
        <w:t>2.</w:t>
      </w: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eastAsia="zh-CN"/>
        </w:rPr>
        <w:t>完善社会治安防控体系，强化公安基层基础，加强社会面智能安防建设，全力推进全民反电信诈骗工作，依法打击和惩治违法犯罪活动，常态化开展扫黑除恶斗争，让群众更有安全感。</w:t>
      </w:r>
      <w:r>
        <w:rPr>
          <w:rFonts w:hint="eastAsia" w:ascii="Times New Roman" w:hAnsi="Times New Roman" w:eastAsia="楷体_GB2312" w:cs="楷体_GB2312"/>
          <w:b/>
          <w:bCs/>
          <w:color w:val="000000"/>
          <w:sz w:val="32"/>
          <w:szCs w:val="32"/>
          <w:lang w:eastAsia="zh-CN"/>
        </w:rPr>
        <w:t>（牵头单位：旗公安局；配合单位：旗直各部门，各苏木乡镇政府、六号农场管委会、大沁他拉街道办事处）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3.确保旗蒙医医院迁入新址、旗人民医院传染病房楼投入使用，同步完成大镇社区卫生服务中心搬迁。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（牵头单位：旗卫健委；配合单位：旗直相关部门，各苏木乡镇政府、六号农场管委会、大沁他拉街道办事处）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4.深化医疗卫生体制改革，加快县域紧密型医共体建设，健全完善三级诊疗体系，推广中蒙医适宜技术，提高基本公共卫生服务质量，提供全方位、全周期健康服务。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（牵头单位：旗卫健委；配合单位：旗直相关部门，各苏木乡镇政府、六号农场管委会、大沁他拉街道办事处）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5.完善疾病预防控制体系和突发公共卫生事件监测预警处置机制，常态化抓好新冠肺炎疫情防控。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（牵头单位：旗卫健委；配合单位：旗直各部门，各苏木乡镇政府、六号农场管委会、大沁他拉街道办事处）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6.深入开展爱国卫生运动，广泛开展健康教育和健康促进活动，推广普及科学健康的生活方式，创建国家级健康促进县。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（牵头单位：旗卫健委；配合单位：旗直各部门，各苏木乡镇政府、六号农场管委会、大沁他拉街道办事处）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7.依法实施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三孩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生育政策，提高优生优育服务水平，促进人口长期均衡发展。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（牵头单位：旗卫健委；配合单位：旗直各部门，各苏木乡镇政府、六号农场管委会、大沁他拉街道办事处）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五、退役军人事务、市场监督管理、商贸物流、大数据、金融保险等工作</w:t>
      </w:r>
      <w:r>
        <w:rPr>
          <w:rFonts w:hint="eastAsia" w:ascii="楷体_GB2312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（责任领导：王伟生，共8条）</w:t>
      </w:r>
    </w:p>
    <w:p>
      <w:pPr>
        <w:pStyle w:val="2"/>
        <w:keepNext w:val="0"/>
        <w:keepLines w:val="0"/>
        <w:widowControl/>
        <w:suppressLineNumbers w:val="0"/>
        <w:overflowPunct w:val="0"/>
        <w:spacing w:before="0" w:beforeAutospacing="0" w:after="0" w:afterAutospacing="0" w:line="560" w:lineRule="exact"/>
        <w:ind w:left="0" w:leftChars="0" w:right="0" w:firstLine="64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val="en-US"/>
        </w:rPr>
        <w:t>1.</w:t>
      </w: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eastAsia="zh-CN"/>
        </w:rPr>
        <w:t>加快建设奈曼物流园区，确保集丰粮食中转物流项目投入使用，培育壮大现代物流企业。</w:t>
      </w:r>
      <w:r>
        <w:rPr>
          <w:rFonts w:hint="eastAsia" w:ascii="Times New Roman" w:hAnsi="Times New Roman" w:eastAsia="楷体_GB2312" w:cs="楷体_GB2312"/>
          <w:b/>
          <w:bCs/>
          <w:color w:val="000000"/>
          <w:sz w:val="32"/>
          <w:szCs w:val="32"/>
          <w:lang w:eastAsia="zh-CN"/>
        </w:rPr>
        <w:t>（牵头单位：旗商务局；配合单位：旗直相关部门，大沁他拉镇政府）</w:t>
      </w:r>
    </w:p>
    <w:p>
      <w:pPr>
        <w:pStyle w:val="2"/>
        <w:keepNext w:val="0"/>
        <w:keepLines w:val="0"/>
        <w:widowControl/>
        <w:suppressLineNumbers w:val="0"/>
        <w:overflowPunct w:val="0"/>
        <w:spacing w:before="0" w:beforeAutospacing="0" w:after="0" w:afterAutospacing="0" w:line="560" w:lineRule="exact"/>
        <w:ind w:left="0" w:leftChars="0" w:right="0" w:firstLine="64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val="en-US"/>
        </w:rPr>
        <w:t>2.</w:t>
      </w: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eastAsia="zh-CN"/>
        </w:rPr>
        <w:t>启动建设蒙东卫星遥感数据应用中心。实施</w:t>
      </w:r>
      <w:r>
        <w:rPr>
          <w:rFonts w:hint="default" w:ascii="仿宋_GB2312" w:hAnsi="Times New Roman" w:cs="Times New Roman"/>
          <w:bCs/>
          <w:color w:val="000000"/>
          <w:sz w:val="32"/>
          <w:szCs w:val="32"/>
          <w:lang w:val="en-US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eastAsia="zh-CN"/>
        </w:rPr>
        <w:t>上云用数赋智</w:t>
      </w:r>
      <w:r>
        <w:rPr>
          <w:rFonts w:hint="default" w:ascii="仿宋_GB2312" w:hAnsi="Times New Roman" w:cs="Times New Roman"/>
          <w:bCs/>
          <w:color w:val="000000"/>
          <w:sz w:val="32"/>
          <w:szCs w:val="32"/>
          <w:lang w:val="en-US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eastAsia="zh-CN"/>
        </w:rPr>
        <w:t>行动，确保大数据云计算中心投入使用。加快电子政务外网升级改造，完成旗直部门网络资源整合工作。</w:t>
      </w:r>
      <w:r>
        <w:rPr>
          <w:rFonts w:hint="eastAsia" w:ascii="Times New Roman" w:hAnsi="Times New Roman" w:eastAsia="楷体_GB2312" w:cs="楷体_GB2312"/>
          <w:b/>
          <w:bCs/>
          <w:color w:val="000000"/>
          <w:sz w:val="32"/>
          <w:szCs w:val="32"/>
          <w:lang w:eastAsia="zh-CN"/>
        </w:rPr>
        <w:t>（牵头单位：旗大数据中心；配合单位：旗直相关部门，各苏木乡镇政府、六号农场管委会、大沁他拉街道办事处）</w:t>
      </w:r>
    </w:p>
    <w:p>
      <w:pPr>
        <w:pStyle w:val="2"/>
        <w:keepNext w:val="0"/>
        <w:keepLines w:val="0"/>
        <w:widowControl/>
        <w:suppressLineNumbers w:val="0"/>
        <w:overflowPunct w:val="0"/>
        <w:spacing w:before="0" w:beforeAutospacing="0" w:after="0" w:afterAutospacing="0" w:line="560" w:lineRule="exact"/>
        <w:ind w:left="0" w:leftChars="0" w:right="0" w:firstLine="64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val="en-US"/>
        </w:rPr>
        <w:t>3.</w:t>
      </w: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eastAsia="zh-CN"/>
        </w:rPr>
        <w:t>扶持发展自媒体、直播带货等新业态、新模式，培育云服务、大数据、物联网等数字经济业态，加快数字产业化和产业数字化步伐。</w:t>
      </w:r>
      <w:r>
        <w:rPr>
          <w:rFonts w:hint="eastAsia" w:ascii="Times New Roman" w:hAnsi="Times New Roman" w:eastAsia="楷体_GB2312" w:cs="楷体_GB2312"/>
          <w:b/>
          <w:bCs/>
          <w:color w:val="000000"/>
          <w:sz w:val="32"/>
          <w:szCs w:val="32"/>
          <w:lang w:eastAsia="zh-CN"/>
        </w:rPr>
        <w:t>（牵头单位：旗商务局、大数据中心；配合单位：旗直相关部门，各苏木乡镇政府、六号农场管委会、大沁他拉街道办事处）</w:t>
      </w:r>
    </w:p>
    <w:p>
      <w:pPr>
        <w:pStyle w:val="2"/>
        <w:keepNext w:val="0"/>
        <w:keepLines w:val="0"/>
        <w:widowControl/>
        <w:suppressLineNumbers w:val="0"/>
        <w:overflowPunct w:val="0"/>
        <w:spacing w:before="0" w:beforeAutospacing="0" w:after="0" w:afterAutospacing="0" w:line="560" w:lineRule="exact"/>
        <w:ind w:left="0" w:leftChars="0" w:right="0" w:firstLine="64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val="en-US"/>
        </w:rPr>
        <w:t>4.</w:t>
      </w: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eastAsia="zh-CN"/>
        </w:rPr>
        <w:t>大力引进金融机构，支持开发金融服务产品，搭建银企对</w:t>
      </w:r>
      <w:r>
        <w:rPr>
          <w:rFonts w:hint="eastAsia" w:ascii="仿宋_GB2312" w:hAnsi="Times New Roman" w:eastAsia="仿宋_GB2312" w:cs="仿宋_GB2312"/>
          <w:bCs/>
          <w:color w:val="000000"/>
          <w:spacing w:val="4"/>
          <w:sz w:val="32"/>
          <w:szCs w:val="32"/>
          <w:lang w:eastAsia="zh-CN"/>
        </w:rPr>
        <w:t>接平台，提高金融服务实体经济能力。</w:t>
      </w:r>
      <w:r>
        <w:rPr>
          <w:rFonts w:hint="eastAsia" w:ascii="Times New Roman" w:hAnsi="Times New Roman" w:eastAsia="楷体_GB2312" w:cs="楷体_GB2312"/>
          <w:b/>
          <w:bCs/>
          <w:color w:val="000000"/>
          <w:spacing w:val="4"/>
          <w:sz w:val="32"/>
          <w:szCs w:val="32"/>
          <w:lang w:eastAsia="zh-CN"/>
        </w:rPr>
        <w:t>（牵头单位：旗金融办；</w:t>
      </w:r>
      <w:r>
        <w:rPr>
          <w:rFonts w:hint="eastAsia" w:ascii="Times New Roman" w:hAnsi="Times New Roman" w:eastAsia="楷体_GB2312" w:cs="楷体_GB2312"/>
          <w:b/>
          <w:bCs/>
          <w:color w:val="000000"/>
          <w:sz w:val="32"/>
          <w:szCs w:val="32"/>
          <w:lang w:eastAsia="zh-CN"/>
        </w:rPr>
        <w:t>配合单位：旗直相关部门，各苏木乡镇政府、六号农场管委会、大沁他拉街道办事处）</w:t>
      </w:r>
    </w:p>
    <w:p>
      <w:pPr>
        <w:pStyle w:val="2"/>
        <w:keepNext w:val="0"/>
        <w:keepLines w:val="0"/>
        <w:widowControl/>
        <w:suppressLineNumbers w:val="0"/>
        <w:overflowPunct w:val="0"/>
        <w:spacing w:before="0" w:beforeAutospacing="0" w:after="0" w:afterAutospacing="0" w:line="560" w:lineRule="exact"/>
        <w:ind w:left="0" w:leftChars="0" w:right="0" w:firstLine="640"/>
        <w:rPr>
          <w:rFonts w:hint="default" w:ascii="Times New Roman" w:hAnsi="Times New Roman" w:eastAsia="楷体_GB2312" w:cs="Times New Roman"/>
          <w:b/>
          <w:bCs/>
          <w:color w:val="000000"/>
          <w:spacing w:val="-8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val="en-US"/>
        </w:rPr>
        <w:t>5.</w:t>
      </w: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eastAsia="zh-CN"/>
        </w:rPr>
        <w:t>鼓励发展家政服务、中介服务、运动健身等新兴产业，培育新的消费增长点。</w:t>
      </w:r>
      <w:r>
        <w:rPr>
          <w:rFonts w:hint="eastAsia" w:ascii="Times New Roman" w:hAnsi="Times New Roman" w:eastAsia="楷体_GB2312" w:cs="楷体_GB2312"/>
          <w:b/>
          <w:bCs/>
          <w:color w:val="000000"/>
          <w:sz w:val="32"/>
          <w:szCs w:val="32"/>
          <w:lang w:eastAsia="zh-CN"/>
        </w:rPr>
        <w:t>（牵头单位：旗商务局；配合单位：旗直相</w:t>
      </w:r>
      <w:r>
        <w:rPr>
          <w:rFonts w:hint="eastAsia" w:ascii="Times New Roman" w:hAnsi="Times New Roman" w:eastAsia="楷体_GB2312" w:cs="楷体_GB2312"/>
          <w:b/>
          <w:bCs/>
          <w:color w:val="000000"/>
          <w:spacing w:val="-8"/>
          <w:sz w:val="32"/>
          <w:szCs w:val="32"/>
          <w:lang w:eastAsia="zh-CN"/>
        </w:rPr>
        <w:t>关部门，各苏木乡镇政府、六号农场管委会、大沁他拉街道办事处）</w:t>
      </w:r>
    </w:p>
    <w:p>
      <w:pPr>
        <w:pStyle w:val="2"/>
        <w:keepNext w:val="0"/>
        <w:keepLines w:val="0"/>
        <w:widowControl/>
        <w:suppressLineNumbers w:val="0"/>
        <w:overflowPunct w:val="0"/>
        <w:spacing w:before="0" w:beforeAutospacing="0" w:after="0" w:afterAutospacing="0" w:line="560" w:lineRule="exact"/>
        <w:ind w:left="0" w:leftChars="0" w:right="0" w:firstLine="64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val="en-US"/>
        </w:rPr>
        <w:t>6.</w:t>
      </w: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eastAsia="zh-CN"/>
        </w:rPr>
        <w:t>推进</w:t>
      </w:r>
      <w:r>
        <w:rPr>
          <w:rFonts w:hint="default" w:ascii="仿宋_GB2312" w:hAnsi="Times New Roman" w:cs="Times New Roman"/>
          <w:bCs/>
          <w:color w:val="000000"/>
          <w:sz w:val="32"/>
          <w:szCs w:val="32"/>
          <w:lang w:val="en-US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eastAsia="zh-CN"/>
        </w:rPr>
        <w:t>双随机、一公开</w:t>
      </w:r>
      <w:r>
        <w:rPr>
          <w:rFonts w:hint="default" w:ascii="仿宋_GB2312" w:hAnsi="Times New Roman" w:cs="Times New Roman"/>
          <w:bCs/>
          <w:color w:val="000000"/>
          <w:sz w:val="32"/>
          <w:szCs w:val="32"/>
          <w:lang w:val="en-US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eastAsia="zh-CN"/>
        </w:rPr>
        <w:t>和</w:t>
      </w:r>
      <w:r>
        <w:rPr>
          <w:rFonts w:hint="default" w:ascii="仿宋_GB2312" w:hAnsi="Times New Roman" w:cs="Times New Roman"/>
          <w:bCs/>
          <w:color w:val="000000"/>
          <w:sz w:val="32"/>
          <w:szCs w:val="32"/>
          <w:lang w:val="en-US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eastAsia="zh-CN"/>
        </w:rPr>
        <w:t>互联网</w:t>
      </w: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val="en-US"/>
        </w:rPr>
        <w:t>+</w:t>
      </w: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eastAsia="zh-CN"/>
        </w:rPr>
        <w:t>市场监管</w:t>
      </w:r>
      <w:r>
        <w:rPr>
          <w:rFonts w:hint="default" w:ascii="仿宋_GB2312" w:hAnsi="Times New Roman" w:cs="Times New Roman"/>
          <w:bCs/>
          <w:color w:val="000000"/>
          <w:sz w:val="32"/>
          <w:szCs w:val="32"/>
          <w:lang w:val="en-US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eastAsia="zh-CN"/>
        </w:rPr>
        <w:t>常态化，健全完善褒扬诚信和惩戒失信的社会信用体系，营造诚实守信、公平竞争的市场环境。</w:t>
      </w:r>
      <w:r>
        <w:rPr>
          <w:rFonts w:hint="eastAsia" w:ascii="Times New Roman" w:hAnsi="Times New Roman" w:eastAsia="楷体_GB2312" w:cs="楷体_GB2312"/>
          <w:b/>
          <w:bCs/>
          <w:color w:val="000000"/>
          <w:sz w:val="32"/>
          <w:szCs w:val="32"/>
          <w:lang w:eastAsia="zh-CN"/>
        </w:rPr>
        <w:t>（牵头单位：旗市场监督管理局；配合单位：旗直相关部门）</w:t>
      </w:r>
    </w:p>
    <w:p>
      <w:pPr>
        <w:pStyle w:val="2"/>
        <w:keepNext w:val="0"/>
        <w:keepLines w:val="0"/>
        <w:widowControl/>
        <w:suppressLineNumbers w:val="0"/>
        <w:overflowPunct w:val="0"/>
        <w:spacing w:before="0" w:beforeAutospacing="0" w:after="0" w:afterAutospacing="0" w:line="560" w:lineRule="exact"/>
        <w:ind w:left="0" w:leftChars="0" w:right="0" w:firstLine="640"/>
        <w:rPr>
          <w:rFonts w:hint="default" w:ascii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val="en-US"/>
        </w:rPr>
        <w:t>7.</w:t>
      </w: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eastAsia="zh-CN"/>
        </w:rPr>
        <w:t>落实好退役军人各项方针政策，做好服务保障工作。</w:t>
      </w:r>
      <w:r>
        <w:rPr>
          <w:rFonts w:hint="eastAsia" w:ascii="Times New Roman" w:hAnsi="Times New Roman" w:eastAsia="楷体_GB2312" w:cs="楷体_GB2312"/>
          <w:b/>
          <w:bCs/>
          <w:color w:val="000000"/>
          <w:sz w:val="32"/>
          <w:szCs w:val="32"/>
          <w:lang w:eastAsia="zh-CN"/>
        </w:rPr>
        <w:t>（牵头单位：旗退役军人事务服务局；配合单位：旗直相关部门，各苏木乡镇政府、六号农场管委会、大沁他拉街道办事处）</w:t>
      </w:r>
    </w:p>
    <w:p>
      <w:pPr>
        <w:pStyle w:val="2"/>
        <w:keepNext w:val="0"/>
        <w:keepLines w:val="0"/>
        <w:widowControl/>
        <w:suppressLineNumbers w:val="0"/>
        <w:overflowPunct w:val="0"/>
        <w:spacing w:before="0" w:beforeAutospacing="0" w:after="0" w:afterAutospacing="0" w:line="560" w:lineRule="exact"/>
        <w:ind w:left="0" w:leftChars="0" w:right="0" w:firstLine="64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val="en-US"/>
        </w:rPr>
        <w:t>8.</w:t>
      </w:r>
      <w:r>
        <w:rPr>
          <w:rFonts w:hint="eastAsia" w:ascii="仿宋_GB2312" w:hAnsi="Times New Roman" w:eastAsia="仿宋_GB2312" w:cs="仿宋_GB2312"/>
          <w:bCs/>
          <w:color w:val="000000"/>
          <w:sz w:val="32"/>
          <w:szCs w:val="32"/>
          <w:lang w:eastAsia="zh-CN"/>
        </w:rPr>
        <w:t>持续加强食品药品、特种设备、重要工业产品质量安全监管，确保群众买得放心、用得舒心、吃得安心。</w:t>
      </w:r>
      <w:r>
        <w:rPr>
          <w:rFonts w:hint="eastAsia" w:ascii="Times New Roman" w:hAnsi="Times New Roman" w:eastAsia="楷体_GB2312" w:cs="楷体_GB2312"/>
          <w:b/>
          <w:bCs/>
          <w:color w:val="000000"/>
          <w:sz w:val="32"/>
          <w:szCs w:val="32"/>
          <w:lang w:eastAsia="zh-CN"/>
        </w:rPr>
        <w:t>（牵头单位：旗市场监督管理局；配合单位：各苏木乡镇政府、六号农场管委会、大沁他拉街道办事处）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/>
          <w:color w:val="000000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六、民族事务、民政、中药（蒙药）产业、文化旅游、医疗保障、街道等工作</w:t>
      </w:r>
      <w:r>
        <w:rPr>
          <w:rFonts w:hint="eastAsia" w:ascii="楷体_GB2312" w:hAnsi="Times New Roman" w:eastAsia="楷体_GB2312" w:cs="楷体_GB2312"/>
          <w:b/>
          <w:bCs/>
          <w:kern w:val="2"/>
          <w:sz w:val="32"/>
          <w:szCs w:val="32"/>
          <w:lang w:val="en-US" w:eastAsia="zh-CN" w:bidi="ar"/>
        </w:rPr>
        <w:t>（责任领导：王东，共19条）</w:t>
      </w:r>
      <w:r>
        <w:rPr>
          <w:rFonts w:hint="eastAsia" w:ascii="楷体_GB2312" w:hAnsi="Times New Roman" w:eastAsia="楷体_GB2312" w:cs="楷体_GB2312"/>
          <w:b/>
          <w:bCs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 xml:space="preserve">    1.加强民族团结进步宣传教育，扎实开展民族团结进步创建活动，进一步铸牢中华民族共同体意识。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（牵头单位：旗民族事务委员会；配合单位：旗直各部门，各苏木乡镇政府、六号农场管委会、大沁他拉街道办事处）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2.加快发展医养结合、社区养老及居家养老服务，培育生态康养、医疗康养、温泉康养等业态。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（牵头单位：旗民政局；配</w:t>
      </w:r>
      <w:r>
        <w:rPr>
          <w:rFonts w:hint="eastAsia" w:ascii="Times New Roman" w:hAnsi="Times New Roman" w:eastAsia="楷体_GB2312" w:cs="楷体_GB2312"/>
          <w:b/>
          <w:bCs/>
          <w:color w:val="000000"/>
          <w:spacing w:val="-8"/>
          <w:kern w:val="2"/>
          <w:sz w:val="32"/>
          <w:szCs w:val="32"/>
          <w:lang w:val="en-US" w:eastAsia="zh-CN" w:bidi="ar"/>
        </w:rPr>
        <w:t>合单位：各苏木乡镇政府、六号农场管委会、大沁他拉街道办事处）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-8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 xml:space="preserve">    3.落实好城乡低保、特困人员供养提标政策，加大医疗救助、救灾救济和临时救助力度。健全老年人、残疾人关爱服务体系，完善帮扶残疾人、孤儿等社会福利制度，确保弱势群体都能得到及时救助。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（牵头单位：旗民政局；配合单位：各苏木乡镇政府、六号农场管委会、大沁他拉街道办事处）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 xml:space="preserve">    4.大力推广道地药材标准化种植，新发展药材种植4万亩。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（牵头单位：旗药材研究发展中心；配合单位：旗农科局，各苏木乡镇政府、六号农场管委会）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 xml:space="preserve">    5.推动内蒙古药材城投入运营，持续打造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占布拉道尔吉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医药品牌。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（牵头单位：旗药材研究发展中心；配合单位：旗区域经济合作中心、商务局、文旅局）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6.实施全域旅游示范区提升工程，完善核心景区基础服务功能。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（牵头单位：旗文旅局；配合单位：旗发改委、财政局、教体局、卫健委、公安局、交通运输局、应急管理局、市场监督管理局、水务局、鼎信集团，各苏木乡镇政府、六号农场管委会、大沁他拉街道办事处）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7.推进智慧旅游系统建设。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（牵头单位：旗文旅局；配合单位：旗直相关部门，各苏木乡镇政府、六号农场管委会、大沁他拉街道办事处）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8.宝古图沙漠旅游景区创建国家4A级景区。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（牵头单位：旗文旅局；配合单位：旗直相关部门，各苏木乡镇政府、六号农场管委会、大沁他拉街道办事处）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9.支持开发特色旅游商品。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（牵头单位：旗文旅局；配合单位：旗直相关部门，各苏木乡镇政府、六号农场管委会、大沁他拉街道办事处）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10.广泛开展旅游宣传推介，打响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沙海明珠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•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奇美奈曼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旅游品牌。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（牵头单位：旗文旅局；配合单位：旗直相关部门，各苏木乡镇政府、六号农场管委会、大沁他拉街道办事处）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11.办好内蒙古沙漠那达慕、越野群英会等品牌活动。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（牵头单位：旗文旅局；配合单位：旗直相关部门，各苏木乡镇政府、六号农场管委会、大沁他拉街道办事处）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12.完成旗乌兰牧骑新址搬迁、版画展示中心建设。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（牵头单位：旗文旅局；配合单位：旗发改委、财政局、住建局、自然资源局、生态环境局、气象局、公安局，各苏木乡镇政府、六号农场管委会、大沁他拉街道办事处）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13.创新实施文化惠民工程，丰富惠民演出载体，扶持民间文艺团体发展，广泛开展群众性文化活动，办好诺恩吉雅文化节。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（牵头单位：旗文旅局；配合单位：旗直相关部门，各苏木乡镇政府、六号农场管委会、大沁他拉街道办事处）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14.实施重大文物保护工程和非物质文化遗产活化利用工程，抢救性整理皮影戏、皮影雕刻技艺。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（牵头单位：旗文旅局；配合单位：旗直相关部门，各苏木乡镇政府、六号农场管委会、大沁他拉街道办事处）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15.深度开发哲里木版画、中华麦饭石等特色文创产品，支持新型文化业态发展。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（牵头单位：旗文旅局；配合单位：旗直相关部门，各苏木乡镇政府、六号农场管委会、大沁他拉街道办事处）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16.加快智慧广电建设，推进媒体深度融合，建立全媒体传播体系，推广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新闻+政务服务商务</w:t>
      </w:r>
      <w:r>
        <w:rPr>
          <w:rFonts w:hint="default" w:ascii="仿宋_GB2312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运营模式。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（牵头单位：旗委宣传部；配合单位：旗直各部门，各苏木乡镇政府、六号农场管委会、大沁他拉街道办事处）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17.实施公民道德建设行动和精神文明创建工程，提高全社会文明程度。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（牵头单位：旗委宣传部；配合单位：旗直各部门，各苏木乡镇政府、六号农场管委会、大沁他拉街道办事处）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18.深入实施全民参保计划，健全完善基本医疗保险、大病保险、医疗救助三重保障制度，持续扩大参保覆盖面。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（牵头单位：旗医保局；配合单位：旗民政局，各苏木乡镇政府、六号农场管委会、大沁他拉街道办事处）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/>
          <w:color w:val="000000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19.深化城市管理体制改革，完成街道行政区划调整，设立青山、清河等2个街道办事处。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（牵头单位：旗民政局；配合单位：旗委编办，大沁他拉街道办事处）</w:t>
      </w:r>
    </w:p>
    <w:p>
      <w:pPr>
        <w:pStyle w:val="3"/>
        <w:widowControl/>
        <w:overflowPunct w:val="0"/>
        <w:spacing w:before="0" w:beforeAutospacing="0" w:after="0" w:afterAutospacing="0" w:line="56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E7C33"/>
    <w:rsid w:val="1C7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/>
      <w:spacing w:before="0" w:beforeAutospacing="1" w:after="0" w:afterAutospacing="1" w:line="240" w:lineRule="auto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Title"/>
    <w:next w:val="1"/>
    <w:qFormat/>
    <w:uiPriority w:val="0"/>
    <w:pPr>
      <w:keepNext w:val="0"/>
      <w:keepLines w:val="0"/>
      <w:widowControl w:val="0"/>
      <w:suppressLineNumbers w:val="0"/>
      <w:spacing w:before="240" w:beforeAutospacing="0" w:after="60" w:afterAutospacing="0" w:line="240" w:lineRule="auto"/>
      <w:ind w:left="0" w:right="0"/>
      <w:jc w:val="center"/>
      <w:outlineLvl w:val="0"/>
    </w:pPr>
    <w:rPr>
      <w:rFonts w:hint="default" w:ascii="Cambria" w:hAnsi="Cambria" w:eastAsia="宋体" w:cs="Times New Roman"/>
      <w:b/>
      <w:bCs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2022-03-30T02:53:00Z</dcterms:created>
  <dc:creator>长岛冰茶</dc:creator>
  <cp:lastModifiedBy>长岛冰茶</cp:lastModifiedBy>
  <dcterms:modified xsi:type="dcterms:W3CDTF">2022-03-30T02:53:49Z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858A02BC4A934A17AF64F640B74ED4B5</vt:lpwstr>
  </property>
</Properties>
</file>