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本周总结（2022年9月5日至2022年9月9日）</w:t>
      </w:r>
    </w:p>
    <w:p>
      <w:pPr>
        <w:ind w:firstLine="640" w:firstLineChars="200"/>
        <w:rPr>
          <w:rFonts w:hint="default" w:eastAsia="仿宋_GB2312"/>
          <w:lang w:val="en-US" w:eastAsia="zh-CN"/>
        </w:rPr>
      </w:pPr>
      <w:r>
        <w:rPr>
          <w:rFonts w:hint="eastAsia"/>
          <w:lang w:val="en-US" w:eastAsia="zh-CN"/>
        </w:rPr>
        <w:t>2022年农村牧区供水保障工程第一批工程正在施工建设；2022农村牧区供水保障工程第二批工程开标；开展高标准农田建设排查整改工作；进行水务系统新考录14名人员考察事宜；继续推动关于我旗妨碍河道行洪突出问题整改排查整治行动的开展与落实；参加通辽市委加强巡查整改和成果运用工作推进会议奈曼分会场会议；参加共驻共建慈善募捐座谈会；参加奈曼旗第十三届党委第37次常委会（扩大）会议；陪同纪检朱书记检查整改项目井；做好水务系统中秋节值班工作安排；召开水务局党组学习中心组学习会议、巡查整改专题会、警示教育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下周计划（2022年9月12日至2022年9月16日）</w:t>
      </w:r>
    </w:p>
    <w:p>
      <w:pPr>
        <w:ind w:firstLine="640" w:firstLineChars="200"/>
      </w:pPr>
      <w:r>
        <w:rPr>
          <w:rFonts w:hint="eastAsia"/>
        </w:rPr>
        <w:t>推进工业园区水土保持方案编制及催缴水土保持补偿费；推动高效节水项目整改、评审、验收工作；推进完善共驻共建社区文明建设工作；</w:t>
      </w:r>
      <w:bookmarkStart w:id="0" w:name="_GoBack"/>
      <w:bookmarkEnd w:id="0"/>
      <w:r>
        <w:rPr>
          <w:rFonts w:hint="eastAsia"/>
        </w:rPr>
        <w:t>进一步做好防汛工作，安排好排涝工程和防洪工程施工；继续落实疫情防控常态化管控工作；完成旗委、政府、系统临时交办的其他任务；处理日常工作。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2CD92F1F"/>
    <w:rsid w:val="2D2B2E95"/>
    <w:rsid w:val="349E508C"/>
    <w:rsid w:val="36191D4F"/>
    <w:rsid w:val="3D9A36A7"/>
    <w:rsid w:val="449306B3"/>
    <w:rsid w:val="4A5062E1"/>
    <w:rsid w:val="4BC14ECC"/>
    <w:rsid w:val="63793840"/>
    <w:rsid w:val="67897E8A"/>
    <w:rsid w:val="679D07E0"/>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409</Words>
  <Characters>431</Characters>
  <Lines>0</Lines>
  <Paragraphs>0</Paragraphs>
  <TotalTime>0</TotalTime>
  <ScaleCrop>false</ScaleCrop>
  <LinksUpToDate>false</LinksUpToDate>
  <CharactersWithSpaces>431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2022-09-09T03:26:37Z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EF7A7F4C791A4FE9A2C8B2C0D25B6B3C</vt:lpwstr>
  </property>
</Properties>
</file>