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奈曼旗水务局本周工作总结和下周计划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lang w:val="en-US" w:eastAsia="zh-CN"/>
        </w:rPr>
        <w:t>本周总结（2022年8月29日至2022年9月4日）</w:t>
      </w:r>
    </w:p>
    <w:p>
      <w:pPr>
        <w:ind w:firstLine="640" w:firstLineChars="200"/>
        <w:rPr>
          <w:rFonts w:hint="default" w:eastAsia="仿宋_GB2312"/>
          <w:lang w:val="en-US" w:eastAsia="zh-CN"/>
        </w:rPr>
      </w:pPr>
      <w:r>
        <w:rPr>
          <w:rFonts w:hint="eastAsia"/>
          <w:lang w:val="en-US" w:eastAsia="zh-CN"/>
        </w:rPr>
        <w:t>对城区内宾馆、洗浴、发廊等用水单位进行取水核查；2022年农村牧区供水保障工程第一批工程正在施工建设；准备2022农村牧区供水保障工程第二批工程正在准备招投标事宜；开展高标准农田建设排查整改工作；进行水务系统新考录14名人员考察事宜；开展对照第二轮中央生态环境保护督察通报涉水典型案例问题排查工作；开展半拉子工程大起底、待批事项大起底工作审批项目梳理工作；继续推动关于我旗妨碍河道行洪突出问题整改排查整治行动的开展与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下周计划（2022年9月5日至2022年9月11</w:t>
      </w:r>
      <w:bookmarkStart w:id="0" w:name="_GoBack"/>
      <w:bookmarkEnd w:id="0"/>
      <w:r>
        <w:rPr>
          <w:rFonts w:hint="eastAsia" w:ascii="黑体" w:hAnsi="黑体" w:eastAsia="黑体" w:cs="黑体"/>
          <w:lang w:val="en-US" w:eastAsia="zh-CN"/>
        </w:rPr>
        <w:t>日）</w:t>
      </w:r>
    </w:p>
    <w:p>
      <w:pPr>
        <w:ind w:firstLine="640" w:firstLineChars="200"/>
      </w:pPr>
      <w:r>
        <w:rPr>
          <w:rFonts w:hint="eastAsia"/>
        </w:rPr>
        <w:t>推进工业园区水土保持方案编制及催缴水土保持补偿费；推动高效节水项目整改、评审、验收工作；进一步做好防汛工作，安排好排涝工程和防洪工程施工；推进完善共驻共建社区文明建设工作；继续落实疫情防控常态化管控工作；完成旗委、政府、系统临时交办的其他任务；处理日常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YTE2MzllYTA5ZjdmNmE1NTBjZDUzNWU1YWZhNDgifQ=="/>
  </w:docVars>
  <w:rsids>
    <w:rsidRoot w:val="4BC14ECC"/>
    <w:rsid w:val="2CD92F1F"/>
    <w:rsid w:val="2D2B2E95"/>
    <w:rsid w:val="349E508C"/>
    <w:rsid w:val="36191D4F"/>
    <w:rsid w:val="449306B3"/>
    <w:rsid w:val="4A5062E1"/>
    <w:rsid w:val="4BC14ECC"/>
    <w:rsid w:val="50560B5A"/>
    <w:rsid w:val="63793840"/>
    <w:rsid w:val="67897E8A"/>
    <w:rsid w:val="68066BF2"/>
    <w:rsid w:val="6B3953CA"/>
    <w:rsid w:val="6D7E1B50"/>
    <w:rsid w:val="6FCA12D5"/>
    <w:rsid w:val="75822DED"/>
    <w:rsid w:val="7F54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left="0" w:leftChars="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560" w:lineRule="exact"/>
      <w:ind w:left="640" w:leftChars="200"/>
      <w:outlineLvl w:val="1"/>
    </w:pPr>
    <w:rPr>
      <w:rFonts w:ascii="Arial" w:hAnsi="Arial" w:eastAsia="黑体"/>
    </w:rPr>
  </w:style>
  <w:style w:type="paragraph" w:styleId="4">
    <w:name w:val="heading 3"/>
    <w:basedOn w:val="1"/>
    <w:next w:val="1"/>
    <w:semiHidden/>
    <w:unhideWhenUsed/>
    <w:qFormat/>
    <w:uiPriority w:val="0"/>
    <w:pPr>
      <w:keepNext/>
      <w:keepLines/>
      <w:spacing w:before="260" w:beforeLines="0" w:beforeAutospacing="0" w:after="260" w:afterLines="0" w:afterAutospacing="0" w:line="560" w:lineRule="exact"/>
      <w:outlineLvl w:val="2"/>
    </w:pPr>
    <w:rPr>
      <w:rFonts w:eastAsia="楷体"/>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388</Words>
  <Characters>409</Characters>
  <Lines>0</Lines>
  <Paragraphs>0</Paragraphs>
  <TotalTime>68</TotalTime>
  <ScaleCrop>false</ScaleCrop>
  <LinksUpToDate>false</LinksUpToDate>
  <CharactersWithSpaces>409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2022-06-20T00:42:00Z</dcterms:created>
  <dc:creator>镡春燕</dc:creator>
  <cp:lastModifiedBy>镡春燕</cp:lastModifiedBy>
  <dcterms:modified xsi:type="dcterms:W3CDTF">2022-09-02T09:07:52Z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B43633109C524A0AA8E1D0CD57B57677</vt:lpwstr>
  </property>
</Properties>
</file>