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1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奈曼旗农业用水整治领导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组  长：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韩占峰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旗委常委、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旗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政府副旗长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副组长：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韩凤楼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旗水务局局长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薛庆隆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治安镇党群服务中心副主任（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旗政府</w:t>
      </w:r>
      <w:r>
        <w:rPr>
          <w:rFonts w:hint="default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办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公室借调）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    成  员：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邢永明   </w:t>
      </w:r>
      <w:r>
        <w:rPr>
          <w:rFonts w:hint="default" w:ascii="仿宋_GB2312" w:eastAsia="仿宋_GB2312" w:cs="Times New Roman"/>
          <w:spacing w:val="0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旗财政局局长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highlight w:val="none"/>
          <w:lang w:eastAsia="zh-CN"/>
        </w:rPr>
        <w:t xml:space="preserve">    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荣敦贺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eastAsia="仿宋_GB2312" w:cs="Times New Roman"/>
          <w:spacing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旗自然资源局局长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       刘亚刚  </w:t>
      </w:r>
      <w:r>
        <w:rPr>
          <w:rFonts w:hint="default" w:ascii="仿宋_GB2312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旗林草局局长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      李  欣  </w:t>
      </w:r>
      <w:r>
        <w:rPr>
          <w:rFonts w:hint="default" w:ascii="仿宋_GB2312" w:eastAsia="仿宋_GB2312" w:cs="Times New Roman"/>
          <w:spacing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旗农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科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highlight w:val="none"/>
          <w:lang w:eastAsia="zh-CN"/>
        </w:rPr>
        <w:t xml:space="preserve">    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侯  峰   </w:t>
      </w:r>
      <w:r>
        <w:rPr>
          <w:rFonts w:hint="default" w:ascii="仿宋_GB2312" w:eastAsia="仿宋_GB2312" w:cs="Times New Roman"/>
          <w:spacing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旗综合执法局局长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蒋翠艳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大沁他拉镇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崔玉波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八仙筒镇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罗立威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青龙山镇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王德祥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新镇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赵忠豪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治安镇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路凤海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东明镇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林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万志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沙日浩来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镇人民政府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张玲忠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义隆永镇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包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小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敏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土城子乡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乡长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赵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洪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博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苇莲苏乡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乡长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莫日根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固日班花苏木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苏木达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白笑宇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白音他拉苏木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苏木达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王  鹏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明仁苏木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苏木达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   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李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紫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臣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黄花塔拉苏木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苏木达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    李栋升   </w:t>
      </w:r>
      <w:r>
        <w:rPr>
          <w:rFonts w:hint="default" w:ascii="仿宋_GB2312" w:eastAsia="仿宋_GB2312" w:cs="Times New Roman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国有六号农场场长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</w:rPr>
        <w:t xml:space="preserve">刘耀宗  </w:t>
      </w:r>
      <w:r>
        <w:rPr>
          <w:rFonts w:hint="default" w:ascii="仿宋_GB2312" w:hAnsi="Times New Roman" w:eastAsia="仿宋_GB2312" w:cs="Times New Roman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</w:rPr>
        <w:t xml:space="preserve"> 旗水务局副局长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领导小组办公室设在旗水务局，负责此次专项治理整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</w:rPr>
        <w:t>该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日常工作，办公室主任由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韩凤楼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同志兼任。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仿宋_GB2312" w:eastAsia="仿宋_GB2312"/>
          <w:color w:val="000000"/>
          <w:szCs w:val="21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68F7"/>
    <w:rsid w:val="56D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2022-04-20T08:03:00Z</dcterms:created>
  <dc:creator>演示人</dc:creator>
  <cp:lastModifiedBy>演示人</cp:lastModifiedBy>
  <dcterms:modified xsi:type="dcterms:W3CDTF">2022-04-20T08:03:41Z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25BC5C5D7FBA40A7AEFEDCB067D22DFE</vt:lpwstr>
  </property>
</Properties>
</file>