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奈曼旗人力资源和就业服务中心2022年</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上半年工作总结及下半年工作计划</w:t>
      </w:r>
    </w:p>
    <w:p>
      <w:pPr>
        <w:widowControl/>
        <w:shd w:val="clear" w:color="auto" w:fill="FFFFFF"/>
        <w:wordWrap/>
        <w:adjustRightInd/>
        <w:snapToGrid/>
        <w:spacing w:line="560" w:lineRule="exact"/>
        <w:ind w:left="0" w:leftChars="0" w:right="0" w:firstLine="640" w:firstLineChars="200"/>
        <w:jc w:val="both"/>
        <w:textAlignment w:val="auto"/>
        <w:outlineLvl w:val="9"/>
        <w:rPr>
          <w:rFonts w:hint="eastAsia" w:ascii="仿宋" w:hAnsi="仿宋" w:eastAsia="仿宋" w:cs="仿宋"/>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SA"/>
        </w:rPr>
        <w:t>2022年上半年，旗人力资源和就业服务中心</w:t>
      </w:r>
      <w:r>
        <w:rPr>
          <w:rFonts w:hint="eastAsia" w:ascii="仿宋_GB2312" w:hAnsi="仿宋_GB2312" w:eastAsia="仿宋_GB2312" w:cs="仿宋_GB2312"/>
          <w:sz w:val="32"/>
          <w:szCs w:val="32"/>
        </w:rPr>
        <w:t>紧紧围绕上级下达的各项工作任务，认真贯彻落实全国稳住经济大盘电视电话会议精神，开拓创新、突出重点、真抓实干，突出就业政策的落实、公共就业服务和职业培训等工作重点，扎实做好各项工作，为全旗高质量发展做出了积极贡献。</w:t>
      </w:r>
      <w:r>
        <w:rPr>
          <w:rFonts w:hint="eastAsia" w:ascii="仿宋_GB2312" w:hAnsi="仿宋_GB2312" w:eastAsia="仿宋_GB2312" w:cs="仿宋_GB2312"/>
          <w:sz w:val="32"/>
          <w:szCs w:val="32"/>
          <w:lang w:val="en-US" w:eastAsia="zh-CN"/>
        </w:rPr>
        <w:t>现对上半年已开展就业创业工作情况汇报如下：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总体情况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上半年，</w:t>
      </w:r>
      <w:r>
        <w:rPr>
          <w:rFonts w:hint="eastAsia" w:ascii="仿宋_GB2312" w:hAnsi="仿宋_GB2312" w:eastAsia="仿宋_GB2312" w:cs="仿宋_GB2312"/>
          <w:sz w:val="32"/>
          <w:szCs w:val="32"/>
        </w:rPr>
        <w:t>全旗城镇新增就业 </w:t>
      </w:r>
      <w:r>
        <w:rPr>
          <w:rFonts w:hint="eastAsia" w:ascii="仿宋_GB2312" w:hAnsi="仿宋_GB2312" w:eastAsia="仿宋_GB2312" w:cs="仿宋_GB2312"/>
          <w:sz w:val="32"/>
          <w:szCs w:val="32"/>
          <w:lang w:val="en-US" w:eastAsia="zh-CN"/>
        </w:rPr>
        <w:t>292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完成任务指标数800人的36.5%</w:t>
      </w:r>
      <w:r>
        <w:rPr>
          <w:rFonts w:hint="eastAsia" w:ascii="仿宋_GB2312" w:hAnsi="仿宋_GB2312" w:eastAsia="仿宋_GB2312" w:cs="仿宋_GB2312"/>
          <w:sz w:val="32"/>
          <w:szCs w:val="32"/>
        </w:rPr>
        <w:t>，登记失业率控制在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%以内，失业人员再就业</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完成任务指标数200人的50%</w:t>
      </w:r>
      <w:r>
        <w:rPr>
          <w:rFonts w:hint="eastAsia" w:ascii="仿宋_GB2312" w:hAnsi="仿宋_GB2312" w:eastAsia="仿宋_GB2312" w:cs="仿宋_GB2312"/>
          <w:sz w:val="32"/>
          <w:szCs w:val="32"/>
        </w:rPr>
        <w:t>，就业困难人员就业 1</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完成任务指标数200人的71%</w:t>
      </w:r>
      <w:r>
        <w:rPr>
          <w:rFonts w:hint="eastAsia" w:ascii="仿宋_GB2312" w:hAnsi="仿宋_GB2312" w:eastAsia="仿宋_GB2312" w:cs="仿宋_GB2312"/>
          <w:sz w:val="32"/>
          <w:szCs w:val="32"/>
          <w:highlight w:val="none"/>
          <w:lang w:val="en-US" w:eastAsia="zh-CN"/>
        </w:rPr>
        <w:t>；农牧民转移就业3.8万人，完成</w:t>
      </w:r>
      <w:r>
        <w:rPr>
          <w:rFonts w:hint="eastAsia" w:ascii="仿宋_GB2312" w:hAnsi="仿宋_GB2312" w:eastAsia="仿宋_GB2312" w:cs="仿宋_GB2312"/>
          <w:sz w:val="32"/>
          <w:szCs w:val="32"/>
          <w:lang w:val="en-US" w:eastAsia="zh-CN"/>
        </w:rPr>
        <w:t>任务指标数6.6万人的57.6%</w:t>
      </w:r>
      <w:r>
        <w:rPr>
          <w:rFonts w:hint="eastAsia" w:ascii="仿宋_GB2312" w:hAnsi="仿宋_GB2312" w:eastAsia="仿宋_GB2312" w:cs="仿宋_GB2312"/>
          <w:sz w:val="32"/>
          <w:szCs w:val="32"/>
          <w:highlight w:val="none"/>
          <w:lang w:val="en-US" w:eastAsia="zh-CN"/>
        </w:rPr>
        <w:t>，其中转移6个月以上的2.8万人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完成任务指标数</w:t>
      </w:r>
      <w:bookmarkStart w:id="0" w:name="_GoBack"/>
      <w:bookmarkEnd w:id="0"/>
      <w:r>
        <w:rPr>
          <w:rFonts w:hint="eastAsia" w:ascii="仿宋_GB2312" w:hAnsi="仿宋_GB2312" w:eastAsia="仿宋_GB2312" w:cs="仿宋_GB2312"/>
          <w:sz w:val="32"/>
          <w:szCs w:val="32"/>
          <w:lang w:val="en-US" w:eastAsia="zh-CN"/>
        </w:rPr>
        <w:t>3.75万人的74.7%</w:t>
      </w:r>
      <w:r>
        <w:rPr>
          <w:rFonts w:hint="eastAsia" w:ascii="仿宋_GB2312" w:hAnsi="仿宋_GB2312" w:eastAsia="仿宋_GB2312" w:cs="仿宋_GB2312"/>
          <w:sz w:val="32"/>
          <w:szCs w:val="32"/>
          <w:highlight w:val="none"/>
          <w:lang w:val="en-US" w:eastAsia="zh-CN"/>
        </w:rPr>
        <w:t>；开展技能培训共计1233人；创业担保贷款申请1331万元，目前发放金额1121万元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完成任务指标数1500万元的74.7%</w:t>
      </w:r>
      <w:r>
        <w:rPr>
          <w:rFonts w:hint="eastAsia" w:ascii="仿宋_GB2312" w:hAnsi="仿宋_GB2312" w:eastAsia="仿宋_GB2312" w:cs="仿宋_GB2312"/>
          <w:sz w:val="32"/>
          <w:szCs w:val="32"/>
          <w:highlight w:val="none"/>
          <w:lang w:val="en-US" w:eastAsia="zh-CN"/>
        </w:rPr>
        <w:t>；开展线上线下招聘活动4场，其中</w:t>
      </w:r>
      <w:r>
        <w:rPr>
          <w:rFonts w:hint="eastAsia" w:ascii="仿宋_GB2312" w:hAnsi="仿宋_GB2312" w:eastAsia="仿宋_GB2312" w:cs="仿宋_GB2312"/>
          <w:kern w:val="0"/>
          <w:sz w:val="32"/>
          <w:szCs w:val="32"/>
          <w:lang w:val="en-US" w:eastAsia="zh-CN" w:bidi="ar"/>
        </w:rPr>
        <w:t>35家企业入场参加招聘，提供2600余个就业岗位，现场初步达成就业意向380余人，发放企业用工手册、就业创业政策宣传资料6500余份。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highlight w:val="none"/>
          <w:lang w:val="en-US" w:eastAsia="zh-CN"/>
        </w:rPr>
        <w:t>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（一）加大劳动力转移和就近就业工作力度。</w:t>
      </w:r>
      <w:r>
        <w:rPr>
          <w:rFonts w:hint="eastAsia" w:ascii="仿宋_GB2312" w:hAnsi="仿宋_GB2312" w:eastAsia="仿宋_GB2312" w:cs="仿宋_GB2312"/>
          <w:b w:val="0"/>
          <w:bCs w:val="0"/>
          <w:sz w:val="32"/>
          <w:szCs w:val="32"/>
          <w:highlight w:val="none"/>
          <w:lang w:val="en-US" w:eastAsia="zh-CN"/>
        </w:rPr>
        <w:t>充分发挥农村劳务经纪人、劳务服务公司、劳务输出协会组织作用，积极开展有序的劳务输出对接，增加转移就业的稳定性。截至目前，实现农牧民转移就业3.8万人，转移六个月以上2.8万人，</w:t>
      </w:r>
      <w:r>
        <w:rPr>
          <w:rFonts w:hint="eastAsia" w:ascii="仿宋_GB2312" w:hAnsi="仿宋_GB2312" w:eastAsia="仿宋_GB2312" w:cs="仿宋_GB2312"/>
          <w:b w:val="0"/>
          <w:bCs w:val="0"/>
          <w:sz w:val="32"/>
          <w:szCs w:val="32"/>
          <w:lang w:val="en-US" w:eastAsia="zh-CN"/>
        </w:rPr>
        <w:t>城镇新增就业292人，失业人员再就业100人，就业困难人员再就业142人</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kern w:val="0"/>
          <w:sz w:val="32"/>
          <w:szCs w:val="32"/>
          <w:lang w:val="en-US" w:eastAsia="zh-CN" w:bidi="ar"/>
        </w:rPr>
        <w:t>同时深入全旗15个苏木乡镇（场）、劳务输出重点嘎查（村）开展“春风行动”劳务对接会，共有35家企业入场参加招聘，提供2600余个就业岗位。现场初步达成就业意向380余人，发放企业用工手册、就业创业政策宣传资料6500余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（二）加大技能培训、创业培训力度。</w:t>
      </w:r>
      <w:r>
        <w:rPr>
          <w:rFonts w:hint="eastAsia" w:ascii="仿宋_GB2312" w:hAnsi="仿宋_GB2312" w:eastAsia="仿宋_GB2312" w:cs="仿宋_GB2312"/>
          <w:kern w:val="0"/>
          <w:sz w:val="32"/>
          <w:szCs w:val="32"/>
        </w:rPr>
        <w:t>通过向各苏木乡镇（场、街道）、嘎查村（社区）发放农村转移就业劳动者、脱贫劳动力、城镇登</w:t>
      </w:r>
      <w:r>
        <w:rPr>
          <w:rFonts w:hint="eastAsia" w:ascii="仿宋_GB2312" w:hAnsi="仿宋_GB2312" w:eastAsia="仿宋_GB2312" w:cs="仿宋_GB2312"/>
          <w:sz w:val="32"/>
          <w:szCs w:val="32"/>
        </w:rPr>
        <w:t>记失业人员、灵活就业人员培训需求调查表，调研旗内各类人员培训需求，有针对性的开展培训工作。目前，已开展24期职业技能、创业培训班，培训工种为家畜饲养员、育婴员、母婴护理、电工、焊工等，培训学员1233人，其中农转人员995人、脱贫劳动力65人、城镇登记失业人员99人、灵活就业人员74人。</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（三）做好公益性岗位开发、创业担保贷款发放工作。</w:t>
      </w:r>
      <w:r>
        <w:rPr>
          <w:rFonts w:hint="eastAsia" w:ascii="仿宋_GB2312" w:hAnsi="仿宋_GB2312" w:eastAsia="仿宋_GB2312" w:cs="仿宋_GB2312"/>
          <w:b w:val="0"/>
          <w:bCs w:val="0"/>
          <w:kern w:val="0"/>
          <w:sz w:val="32"/>
          <w:szCs w:val="32"/>
          <w:lang w:val="en-US" w:eastAsia="zh-CN" w:bidi="ar"/>
        </w:rPr>
        <w:t>印发《奈曼旗2022年农村公益性岗位开发方案》，同时对各苏木乡镇开展今年预计开发农村公益性岗位数量摸底工作。今年已开发城镇公益性岗位117个，农村公益性岗位1090个。</w:t>
      </w:r>
      <w:r>
        <w:rPr>
          <w:rFonts w:hint="eastAsia" w:ascii="仿宋_GB2312" w:hAnsi="仿宋_GB2312" w:eastAsia="仿宋_GB2312" w:cs="仿宋_GB2312"/>
          <w:b w:val="0"/>
          <w:bCs w:val="0"/>
          <w:sz w:val="32"/>
          <w:szCs w:val="32"/>
          <w:highlight w:val="none"/>
          <w:lang w:val="en-US" w:eastAsia="zh-CN"/>
        </w:rPr>
        <w:t>联合多家经办银行做好创业担保贷款发放工作，截至目前企业申请创业担保贷款74笔1331万元，已发放61笔1121万元。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（四）开展多层次就业服务专项活动。</w:t>
      </w:r>
      <w:r>
        <w:rPr>
          <w:rFonts w:hint="eastAsia" w:ascii="仿宋_GB2312" w:hAnsi="仿宋_GB2312" w:eastAsia="仿宋_GB2312" w:cs="仿宋_GB2312"/>
          <w:b w:val="0"/>
          <w:bCs w:val="0"/>
          <w:sz w:val="32"/>
          <w:szCs w:val="32"/>
          <w:highlight w:val="none"/>
          <w:lang w:val="en-US" w:eastAsia="zh-CN"/>
        </w:rPr>
        <w:t>年内计划开展各类就业招聘服务10场以上。有序开展春季用工招聘会、民营企业招聘周、暑期大学生招聘会、各类专场招聘会、网络招聘会、送工信息下乡等活动，让城乡劳动者享受多方位的就业服务。</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做好援企稳岗</w:t>
      </w:r>
      <w:r>
        <w:rPr>
          <w:rFonts w:hint="eastAsia" w:ascii="仿宋_GB2312" w:hAnsi="仿宋_GB2312" w:eastAsia="仿宋_GB2312" w:cs="仿宋_GB2312"/>
          <w:b/>
          <w:bCs/>
          <w:sz w:val="32"/>
          <w:szCs w:val="32"/>
          <w:lang w:eastAsia="zh-CN"/>
        </w:rPr>
        <w:t>稳就业</w:t>
      </w:r>
      <w:r>
        <w:rPr>
          <w:rFonts w:hint="eastAsia" w:ascii="仿宋_GB2312" w:hAnsi="仿宋_GB2312" w:eastAsia="仿宋_GB2312" w:cs="仿宋_GB2312"/>
          <w:b/>
          <w:bCs/>
          <w:sz w:val="32"/>
          <w:szCs w:val="32"/>
        </w:rPr>
        <w:t>工作。</w:t>
      </w:r>
      <w:r>
        <w:rPr>
          <w:rFonts w:hint="eastAsia" w:ascii="仿宋_GB2312" w:hAnsi="仿宋_GB2312" w:eastAsia="仿宋_GB2312" w:cs="仿宋_GB2312"/>
          <w:sz w:val="32"/>
          <w:szCs w:val="32"/>
          <w:highlight w:val="none"/>
        </w:rPr>
        <w:t>年初以来，共发放失业保险金28.44万元，惠及失业人员41人；发放失业补助金138.76万元，惠及失业人员296人。通过微信公众号、小微企业微信群、基层劳动保障工作群等平台加大失业保险稳岗返还、技能提升补贴、一次性留工培训等政策宣传力度，同时</w:t>
      </w:r>
      <w:r>
        <w:rPr>
          <w:rFonts w:hint="eastAsia" w:ascii="仿宋_GB2312" w:hAnsi="仿宋_GB2312" w:eastAsia="仿宋_GB2312" w:cs="仿宋_GB2312"/>
          <w:sz w:val="32"/>
          <w:szCs w:val="32"/>
          <w:highlight w:val="none"/>
          <w:lang w:eastAsia="zh-CN"/>
        </w:rPr>
        <w:t>与工业园区管委会密切协作</w:t>
      </w:r>
      <w:r>
        <w:rPr>
          <w:rFonts w:hint="eastAsia" w:ascii="仿宋_GB2312" w:hAnsi="仿宋_GB2312" w:eastAsia="仿宋_GB2312" w:cs="仿宋_GB2312"/>
          <w:sz w:val="32"/>
          <w:szCs w:val="32"/>
          <w:highlight w:val="none"/>
        </w:rPr>
        <w:t>，对参加失业保险的企业开展一对一失业保险稳岗补贴政策宣传，对未参保的企业重点宣传失业保险稳岗补贴政策鼓励企业及时缴纳失业保险</w:t>
      </w:r>
      <w:r>
        <w:rPr>
          <w:rFonts w:hint="eastAsia" w:ascii="仿宋_GB2312" w:hAnsi="仿宋_GB2312" w:eastAsia="仿宋_GB2312" w:cs="仿宋_GB2312"/>
          <w:sz w:val="32"/>
          <w:szCs w:val="32"/>
          <w:highlight w:val="none"/>
          <w:lang w:eastAsia="zh-CN"/>
        </w:rPr>
        <w:t>，累计</w:t>
      </w:r>
      <w:r>
        <w:rPr>
          <w:rFonts w:hint="eastAsia" w:ascii="仿宋_GB2312" w:hAnsi="仿宋_GB2312" w:eastAsia="仿宋_GB2312" w:cs="仿宋_GB2312"/>
          <w:sz w:val="32"/>
          <w:szCs w:val="32"/>
          <w:highlight w:val="none"/>
        </w:rPr>
        <w:t>为72家参保企业</w:t>
      </w:r>
      <w:r>
        <w:rPr>
          <w:rFonts w:hint="eastAsia" w:ascii="仿宋_GB2312" w:hAnsi="仿宋_GB2312" w:eastAsia="仿宋_GB2312" w:cs="仿宋_GB2312"/>
          <w:sz w:val="32"/>
          <w:szCs w:val="32"/>
          <w:highlight w:val="none"/>
          <w:lang w:eastAsia="zh-CN"/>
        </w:rPr>
        <w:t>精准</w:t>
      </w:r>
      <w:r>
        <w:rPr>
          <w:rFonts w:hint="eastAsia" w:ascii="仿宋_GB2312" w:hAnsi="仿宋_GB2312" w:eastAsia="仿宋_GB2312" w:cs="仿宋_GB2312"/>
          <w:sz w:val="32"/>
          <w:szCs w:val="32"/>
          <w:highlight w:val="none"/>
        </w:rPr>
        <w:t>提供政策服务。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0"/>
          <w:sz w:val="32"/>
          <w:szCs w:val="32"/>
          <w:lang w:val="en-US" w:eastAsia="zh-CN" w:bidi="ar"/>
        </w:rPr>
        <w:t>（六）强化劳务经纪人管理。</w:t>
      </w:r>
      <w:r>
        <w:rPr>
          <w:rFonts w:hint="eastAsia" w:ascii="仿宋_GB2312" w:hAnsi="仿宋_GB2312" w:eastAsia="仿宋_GB2312" w:cs="仿宋_GB2312"/>
          <w:kern w:val="0"/>
          <w:sz w:val="32"/>
          <w:szCs w:val="32"/>
          <w:lang w:val="en-US" w:eastAsia="zh-CN" w:bidi="ar"/>
        </w:rPr>
        <w:t>2月16日—3月20日，配合旗人社局对劳务经纪人进行2022年认定及年审工作，共计297人，其中新认定97人，参加年审200人。组织各苏木乡镇参加“通辽市最美劳务经纪人”评选工作，共计上报50人参选。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kern w:val="0"/>
          <w:sz w:val="32"/>
          <w:szCs w:val="32"/>
          <w:lang w:val="en-US" w:eastAsia="zh-CN" w:bidi="ar"/>
        </w:rPr>
        <w:t>我旗优秀创业项目在创业创新大赛中崭露头角。</w:t>
      </w:r>
      <w:r>
        <w:rPr>
          <w:rFonts w:hint="eastAsia" w:ascii="仿宋_GB2312" w:hAnsi="仿宋_GB2312" w:eastAsia="仿宋_GB2312" w:cs="仿宋_GB2312"/>
          <w:sz w:val="32"/>
          <w:szCs w:val="32"/>
          <w:lang w:val="en-US" w:eastAsia="zh-CN"/>
        </w:rPr>
        <w:t>在5月13日闭幕的第五届“中国创翼”创业创新大赛通辽-赤峰“双子星座”赛区初赛中，奈曼旗通过旗内海选选拔出推荐参赛的5个创业项目在现场激烈角逐、大赛评委逐项评选后，共获得2个二等奖、1个三等奖、2个优秀创业项目奖、1个优秀组织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（八）加大党建、意识形态等工作力度。</w:t>
      </w:r>
      <w:r>
        <w:rPr>
          <w:rFonts w:hint="eastAsia" w:ascii="仿宋_GB2312" w:hAnsi="仿宋_GB2312" w:eastAsia="仿宋_GB2312" w:cs="仿宋_GB2312"/>
          <w:b w:val="0"/>
          <w:bCs w:val="0"/>
          <w:sz w:val="32"/>
          <w:szCs w:val="32"/>
          <w:highlight w:val="none"/>
          <w:lang w:val="en-US" w:eastAsia="zh-CN"/>
        </w:rPr>
        <w:t>通过政治理论学习、专题会议、集中研讨等方式，强化意识形态建设和干部职工党性修养，营造风清气正的工作环境。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三、亮点工作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加强创业园区和孵化基地建设。</w:t>
      </w:r>
      <w:r>
        <w:rPr>
          <w:rFonts w:hint="eastAsia" w:ascii="仿宋_GB2312" w:hAnsi="仿宋_GB2312" w:eastAsia="仿宋_GB2312" w:cs="仿宋_GB2312"/>
          <w:kern w:val="0"/>
          <w:sz w:val="32"/>
          <w:szCs w:val="32"/>
          <w:highlight w:val="none"/>
          <w:lang w:eastAsia="zh-CN"/>
        </w:rPr>
        <w:t>充分发挥创业园区孵化作用，</w:t>
      </w:r>
      <w:r>
        <w:rPr>
          <w:rFonts w:hint="eastAsia" w:ascii="仿宋_GB2312" w:hAnsi="仿宋_GB2312" w:eastAsia="仿宋_GB2312" w:cs="仿宋_GB2312"/>
          <w:sz w:val="32"/>
          <w:szCs w:val="32"/>
          <w:highlight w:val="none"/>
          <w:lang w:eastAsia="zh-CN"/>
        </w:rPr>
        <w:t>旗内</w:t>
      </w:r>
      <w:r>
        <w:rPr>
          <w:rFonts w:hint="eastAsia" w:ascii="仿宋_GB2312" w:hAnsi="仿宋_GB2312" w:eastAsia="仿宋_GB2312" w:cs="仿宋_GB2312"/>
          <w:sz w:val="32"/>
          <w:szCs w:val="32"/>
          <w:highlight w:val="none"/>
        </w:rPr>
        <w:t>经市级认定</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标准化园区华明小微企业创业园</w:t>
      </w:r>
      <w:r>
        <w:rPr>
          <w:rFonts w:hint="eastAsia" w:ascii="仿宋_GB2312" w:hAnsi="仿宋_GB2312" w:eastAsia="仿宋_GB2312" w:cs="仿宋_GB2312"/>
          <w:sz w:val="32"/>
          <w:szCs w:val="32"/>
          <w:highlight w:val="none"/>
          <w:lang w:eastAsia="zh-CN"/>
        </w:rPr>
        <w:t>和市级</w:t>
      </w:r>
      <w:r>
        <w:rPr>
          <w:rFonts w:hint="eastAsia" w:ascii="仿宋_GB2312" w:hAnsi="仿宋_GB2312" w:eastAsia="仿宋_GB2312" w:cs="仿宋_GB2312"/>
          <w:sz w:val="32"/>
          <w:szCs w:val="32"/>
          <w:highlight w:val="none"/>
        </w:rPr>
        <w:t>示范性园区</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华明工贸创业孵化园共入驻商户85家，带动就业737人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奈曼旗创业孵化园目前已吸纳入驻创业者24家，</w:t>
      </w:r>
      <w:r>
        <w:rPr>
          <w:rFonts w:hint="eastAsia" w:ascii="仿宋_GB2312" w:hAnsi="仿宋_GB2312" w:eastAsia="仿宋_GB2312" w:cs="仿宋_GB2312"/>
          <w:sz w:val="32"/>
          <w:szCs w:val="32"/>
          <w:highlight w:val="none"/>
          <w:lang w:eastAsia="zh-CN"/>
        </w:rPr>
        <w:t>实现</w:t>
      </w:r>
      <w:r>
        <w:rPr>
          <w:rFonts w:hint="eastAsia" w:ascii="仿宋_GB2312" w:hAnsi="仿宋_GB2312" w:eastAsia="仿宋_GB2312" w:cs="仿宋_GB2312"/>
          <w:sz w:val="32"/>
          <w:szCs w:val="32"/>
          <w:highlight w:val="none"/>
        </w:rPr>
        <w:t>创业带动就业68人。</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、存在的困难和问题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（一）部分农牧民因年龄原因求职范围受到约束。</w:t>
      </w:r>
      <w:r>
        <w:rPr>
          <w:rFonts w:hint="eastAsia" w:ascii="仿宋_GB2312" w:hAnsi="仿宋_GB2312" w:eastAsia="仿宋_GB2312" w:cs="仿宋_GB2312"/>
          <w:sz w:val="32"/>
          <w:szCs w:val="32"/>
        </w:rPr>
        <w:t>随着人口老龄化进程加快，很多农牧民进入了非劳动力范畴，企业务工年龄选择范围大致设置为20-40周岁，使得这些退出劳动力市场人员无奈只能在家从事农业生产。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（二）失业保险业务管理问题。</w:t>
      </w:r>
      <w:r>
        <w:rPr>
          <w:rFonts w:hint="eastAsia" w:ascii="仿宋_GB2312" w:hAnsi="仿宋_GB2312" w:eastAsia="仿宋_GB2312" w:cs="仿宋_GB2312"/>
          <w:sz w:val="32"/>
          <w:szCs w:val="32"/>
        </w:rPr>
        <w:t>失业保险各项业务未能全程通过信息系统办理，没有全面取消手工办理，已经和银行对接，正在等待系统正常以后测试取消人工报盘。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（三）学员参加技能培训后就业率低。</w:t>
      </w:r>
      <w:r>
        <w:rPr>
          <w:rFonts w:hint="eastAsia" w:ascii="仿宋_GB2312" w:hAnsi="仿宋_GB2312" w:eastAsia="仿宋_GB2312" w:cs="仿宋_GB2312"/>
          <w:sz w:val="32"/>
          <w:szCs w:val="32"/>
        </w:rPr>
        <w:t>培训机构不按需求招生，机构在招收学员时未参考学员就业需求、就业意愿；学员参加培训不以就业为目的，多数是因其补贴性质参训获证，同时技能培训学员多为农民，培训获证后也多忙于农活，只有在农闲时候才选择灵活就业。</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（四）基层劳动保障工作人员不稳定。</w:t>
      </w:r>
      <w:r>
        <w:rPr>
          <w:rFonts w:hint="eastAsia" w:ascii="仿宋_GB2312" w:hAnsi="仿宋_GB2312" w:eastAsia="仿宋_GB2312" w:cs="仿宋_GB2312"/>
          <w:sz w:val="32"/>
          <w:szCs w:val="32"/>
        </w:rPr>
        <w:t xml:space="preserve">由于机构改革将苏木乡镇劳动保障所职能取消，相应的就业服务工作衔接不顺畅。同时，部分乡镇分管就业服务工作的领导、业务工作人员变动频繁，存在人员不明确、不稳定的情况，导致工作任务下达之后，具体落实上受到影响。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下一步工作计划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（一）加强对中小企业特别是本地企业的关注。</w:t>
      </w:r>
      <w:r>
        <w:rPr>
          <w:rFonts w:hint="eastAsia" w:ascii="仿宋_GB2312" w:hAnsi="仿宋_GB2312" w:eastAsia="仿宋_GB2312" w:cs="仿宋_GB2312"/>
          <w:sz w:val="32"/>
          <w:szCs w:val="32"/>
        </w:rPr>
        <w:t>对中小企业和本地企业给予更多的关注和支持，特别是对用工规模较大、招收农牧民就业年龄限制比较宽泛的中小企业，扩大宣传，挖掘更多就业岗位。</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（二）充分完善失业保险业务工作。</w:t>
      </w:r>
      <w:r>
        <w:rPr>
          <w:rFonts w:hint="eastAsia" w:ascii="仿宋_GB2312" w:hAnsi="仿宋_GB2312" w:eastAsia="仿宋_GB2312" w:cs="仿宋_GB2312"/>
          <w:sz w:val="32"/>
          <w:szCs w:val="32"/>
        </w:rPr>
        <w:t>待全区统筹失业保险业务后，信息共享，可以避免人员享受失业保险待遇又缴纳保险。增加人员编制，对业务人员进行培训，更好地实行轮岗制度，便于更全面地掌握业务政策。已经把社保业务系统与银行系统建立系统接口，待遇支付等费用结算数据通过社银平台传输，尽快实现应付、已付和退回等数据自动生成交互，全面取消人工报盘。</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（三）开展订单式、定向式培训，提升就业率。</w:t>
      </w:r>
      <w:r>
        <w:rPr>
          <w:rFonts w:hint="eastAsia" w:ascii="仿宋_GB2312" w:hAnsi="仿宋_GB2312" w:eastAsia="仿宋_GB2312" w:cs="仿宋_GB2312"/>
          <w:sz w:val="32"/>
          <w:szCs w:val="32"/>
        </w:rPr>
        <w:t>针对有培训意愿、就业意愿的人员招生，就业部门对结业的学员定期电话回访，跟踪服务，对未及时就业的学员发放就业推荐表，对有就业需求的学员推荐合适工作岗位，定期进入企业调研，与重点产业做好对接，做好需求调查，根据企业用工、转岗等需求开展订单式培训，监督培训机构提高上课效率，保证学员高合格率，要求机构对获证学员提供1-3个工作岗位，百分百推荐就业。</w:t>
      </w:r>
      <w:r>
        <w:rPr>
          <w:rFonts w:hint="eastAsia" w:ascii="仿宋_GB2312" w:hAnsi="仿宋_GB2312" w:eastAsia="仿宋_GB2312" w:cs="仿宋_GB2312"/>
          <w:b w:val="0"/>
          <w:bCs w:val="0"/>
          <w:sz w:val="32"/>
          <w:szCs w:val="32"/>
          <w:highlight w:val="none"/>
          <w:lang w:val="en-US" w:eastAsia="zh-CN"/>
        </w:rPr>
        <w:t>实现技能培训1500人，其中企业职工技能提升培训90人，完成创业培训80人。</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（四）充实基层劳动保障工作人员队伍。</w:t>
      </w:r>
      <w:r>
        <w:rPr>
          <w:rFonts w:hint="eastAsia" w:ascii="仿宋_GB2312" w:hAnsi="仿宋_GB2312" w:eastAsia="仿宋_GB2312" w:cs="仿宋_GB2312"/>
          <w:sz w:val="32"/>
          <w:szCs w:val="32"/>
        </w:rPr>
        <w:t>与上级部门沟通协调对基层劳动保障工作实行定岗定编定人，确保各苏木乡镇政府劳动保障工作岗位有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名在编专职工作人员，从而更好地提高工作质量和效率。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（五）加大劳动力转移、创业担保贷款发放力度。</w:t>
      </w:r>
      <w:r>
        <w:rPr>
          <w:rFonts w:hint="eastAsia" w:ascii="仿宋_GB2312" w:hAnsi="仿宋_GB2312" w:eastAsia="仿宋_GB2312" w:cs="仿宋_GB2312"/>
          <w:b w:val="0"/>
          <w:bCs w:val="0"/>
          <w:sz w:val="32"/>
          <w:szCs w:val="32"/>
          <w:highlight w:val="none"/>
          <w:lang w:val="en-US" w:eastAsia="zh-CN"/>
        </w:rPr>
        <w:t>实现全旗劳动力转移5.3万人，其中稳定转移6个月以上3.2万人。重点加大旗内转移，带动主城区新增就业3000人（包括工业园区和白音他拉工业区），主城区新增常住人口5000人。联合多家经办银行计划年内发放创业担保贷款2000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（六）开展多层次就业服务专项活动。</w:t>
      </w:r>
      <w:r>
        <w:rPr>
          <w:rFonts w:hint="eastAsia" w:ascii="仿宋_GB2312" w:hAnsi="仿宋_GB2312" w:eastAsia="仿宋_GB2312" w:cs="仿宋_GB2312"/>
          <w:b w:val="0"/>
          <w:bCs w:val="0"/>
          <w:sz w:val="32"/>
          <w:szCs w:val="32"/>
          <w:highlight w:val="none"/>
          <w:lang w:val="en-US" w:eastAsia="zh-CN"/>
        </w:rPr>
        <w:t>年内计划开展各类就业招聘服务10场以上。有序开展春季用工招聘会、民营企业招聘周、暑期大学生招聘会、各类专场招聘会、网络招聘会、送工信息下乡等活动，让城乡劳动者享受多方位的就业服务。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（七）进一步做好高校毕业生就业创业工作。</w:t>
      </w:r>
      <w:r>
        <w:rPr>
          <w:rFonts w:hint="eastAsia" w:ascii="仿宋_GB2312" w:hAnsi="仿宋_GB2312" w:eastAsia="仿宋_GB2312" w:cs="仿宋_GB2312"/>
          <w:b w:val="0"/>
          <w:bCs w:val="0"/>
          <w:sz w:val="32"/>
          <w:szCs w:val="32"/>
          <w:highlight w:val="none"/>
          <w:lang w:val="en-US" w:eastAsia="zh-CN"/>
        </w:rPr>
        <w:t>放开线上线下各类登记服务渠道，健全人力资源市场供求信息发布制度，及时发布职业供求、市场工资指导价位等信息，提高供求匹配效率，进一步做好就业见习工作，鼓励小微企业吸纳就业，支持创新创业带动就业，加大职业技能培训力度，将有培训需求的高校毕业生纳入职业技能提升行动对象范围，提供有针对性、多样化的培训项目。</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val="en-US" w:eastAsia="zh-CN"/>
        </w:rPr>
        <w:t>2022年6月15日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4371F"/>
    <w:multiLevelType w:val="singleLevel"/>
    <w:tmpl w:val="EF3437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OTU0NzNkZWIzMjI5ZmVmMTEzMTRjYjhkZDZiYmEifQ=="/>
  </w:docVars>
  <w:rsids>
    <w:rsidRoot w:val="00000000"/>
    <w:rsid w:val="0DC04E70"/>
    <w:rsid w:val="17663473"/>
    <w:rsid w:val="18C76C4A"/>
    <w:rsid w:val="192403BB"/>
    <w:rsid w:val="1A11487E"/>
    <w:rsid w:val="1A196D0E"/>
    <w:rsid w:val="1AB919EF"/>
    <w:rsid w:val="23422CF1"/>
    <w:rsid w:val="33B22E06"/>
    <w:rsid w:val="34CB7135"/>
    <w:rsid w:val="361B2F99"/>
    <w:rsid w:val="37064DDE"/>
    <w:rsid w:val="39BA3A5B"/>
    <w:rsid w:val="3E992BBE"/>
    <w:rsid w:val="3EBF6F70"/>
    <w:rsid w:val="42A6572C"/>
    <w:rsid w:val="4A543350"/>
    <w:rsid w:val="58430B7B"/>
    <w:rsid w:val="58E629EF"/>
    <w:rsid w:val="59C646D7"/>
    <w:rsid w:val="5F6F5136"/>
    <w:rsid w:val="60F4289B"/>
    <w:rsid w:val="62D1331C"/>
    <w:rsid w:val="741068C4"/>
    <w:rsid w:val="7477623B"/>
    <w:rsid w:val="789831E6"/>
    <w:rsid w:val="7B0A7D31"/>
    <w:rsid w:val="7FF0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next w:val="4"/>
    <w:qFormat/>
    <w:uiPriority w:val="0"/>
    <w:pPr>
      <w:spacing w:after="120"/>
      <w:ind w:left="420"/>
    </w:pPr>
  </w:style>
  <w:style w:type="paragraph" w:styleId="4">
    <w:name w:val="Body Text First Indent 2"/>
    <w:basedOn w:val="3"/>
    <w:next w:val="1"/>
    <w:qFormat/>
    <w:uiPriority w:val="0"/>
    <w:pPr>
      <w:spacing w:after="0"/>
      <w:ind w:right="0" w:rightChars="0" w:firstLine="210" w:firstLineChars="200"/>
    </w:pPr>
    <w:rPr>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3170</Words>
  <Characters>3344</Characters>
  <Lines>0</Lines>
  <Paragraphs>0</Paragraphs>
  <TotalTime>7</TotalTime>
  <ScaleCrop>false</ScaleCrop>
  <LinksUpToDate>false</LinksUpToDate>
  <CharactersWithSpaces>3351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2021-06-07T08:15:00Z</dcterms:created>
  <dc:creator>Administrator</dc:creator>
  <cp:lastModifiedBy>执念</cp:lastModifiedBy>
  <dcterms:modified xsi:type="dcterms:W3CDTF">2022-06-16T00:51:22Z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80DAC7225E6045BAB2C8C1F78D291643</vt:lpwstr>
  </property>
</Properties>
</file>