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hint="default" w:ascii="微软雅黑" w:hAnsi="微软雅黑" w:eastAsia="微软雅黑" w:cs="微软雅黑"/>
          <w:color w:val="000000" w:themeColor="text1"/>
          <w:kern w:val="0"/>
          <w:sz w:val="32"/>
          <w:szCs w:val="32"/>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32"/>
          <w:szCs w:val="32"/>
          <w:highlight w:val="none"/>
          <w:lang w:val="en-US" w:eastAsia="zh-CN"/>
          <w14:textFill>
            <w14:solidFill>
              <w14:schemeClr w14:val="tx1"/>
            </w14:solidFill>
          </w14:textFill>
        </w:rPr>
        <w:t>关于奈曼旗岩磊固体废物治理有限公司新型建材加工建设项目的备案告知书</w:t>
      </w:r>
    </w:p>
    <w:tbl>
      <w:tblPr>
        <w:tblStyle w:val="3"/>
        <w:tblW w:w="14100" w:type="dxa"/>
        <w:tblInd w:w="93" w:type="dxa"/>
        <w:tblLayout w:type="fixed"/>
        <w:tblCellMar>
          <w:top w:w="0" w:type="dxa"/>
          <w:left w:w="0" w:type="dxa"/>
          <w:bottom w:w="0" w:type="dxa"/>
          <w:right w:w="0" w:type="dxa"/>
        </w:tblCellMar>
      </w:tblPr>
      <w:tblGrid>
        <w:gridCol w:w="1250"/>
        <w:gridCol w:w="1388"/>
        <w:gridCol w:w="5187"/>
        <w:gridCol w:w="1050"/>
        <w:gridCol w:w="875"/>
        <w:gridCol w:w="988"/>
        <w:gridCol w:w="925"/>
        <w:gridCol w:w="1754"/>
        <w:gridCol w:w="683"/>
      </w:tblGrid>
      <w:tr>
        <w:tblPrEx>
          <w:tblCellMar>
            <w:top w:w="0" w:type="dxa"/>
            <w:left w:w="0" w:type="dxa"/>
            <w:bottom w:w="0" w:type="dxa"/>
            <w:right w:w="0" w:type="dxa"/>
          </w:tblCellMar>
        </w:tblPrEx>
        <w:trPr>
          <w:trHeight w:val="764" w:hRule="atLeast"/>
        </w:trPr>
        <w:tc>
          <w:tcPr>
            <w:tcW w:w="1250"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文件名称</w:t>
            </w:r>
          </w:p>
        </w:tc>
        <w:tc>
          <w:tcPr>
            <w:tcW w:w="1388"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项目法人或项目建设单位</w:t>
            </w:r>
          </w:p>
        </w:tc>
        <w:tc>
          <w:tcPr>
            <w:tcW w:w="5187"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建设内容及规模</w:t>
            </w:r>
          </w:p>
        </w:tc>
        <w:tc>
          <w:tcPr>
            <w:tcW w:w="105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总投资：万元</w:t>
            </w:r>
          </w:p>
        </w:tc>
        <w:tc>
          <w:tcPr>
            <w:tcW w:w="875"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建设期限</w:t>
            </w:r>
          </w:p>
        </w:tc>
        <w:tc>
          <w:tcPr>
            <w:tcW w:w="988"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文号</w:t>
            </w:r>
          </w:p>
        </w:tc>
        <w:tc>
          <w:tcPr>
            <w:tcW w:w="925"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lang w:val="en-US" w:eastAsia="zh-CN"/>
              </w:rPr>
              <w:t>备案</w:t>
            </w:r>
            <w:r>
              <w:rPr>
                <w:rFonts w:hint="eastAsia" w:ascii="宋体" w:hAnsi="宋体" w:eastAsia="宋体" w:cs="宋体"/>
                <w:color w:val="000000"/>
                <w:kern w:val="0"/>
                <w:sz w:val="24"/>
                <w:szCs w:val="24"/>
              </w:rPr>
              <w:t>日期</w:t>
            </w:r>
          </w:p>
        </w:tc>
        <w:tc>
          <w:tcPr>
            <w:tcW w:w="1754"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项目代码</w:t>
            </w:r>
          </w:p>
        </w:tc>
        <w:tc>
          <w:tcPr>
            <w:tcW w:w="68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备注</w:t>
            </w:r>
          </w:p>
        </w:tc>
      </w:tr>
      <w:tr>
        <w:tblPrEx>
          <w:tblCellMar>
            <w:top w:w="0" w:type="dxa"/>
            <w:left w:w="0" w:type="dxa"/>
            <w:bottom w:w="0" w:type="dxa"/>
            <w:right w:w="0" w:type="dxa"/>
          </w:tblCellMar>
        </w:tblPrEx>
        <w:trPr>
          <w:trHeight w:val="6653" w:hRule="atLeast"/>
        </w:trPr>
        <w:tc>
          <w:tcPr>
            <w:tcW w:w="1250"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widowControl/>
              <w:jc w:val="both"/>
              <w:textAlignment w:val="center"/>
              <w:rPr>
                <w:rFonts w:hint="eastAsia" w:ascii="宋体" w:hAnsi="宋体" w:eastAsia="宋体" w:cs="宋体"/>
                <w:sz w:val="24"/>
                <w:szCs w:val="24"/>
              </w:rPr>
            </w:pPr>
          </w:p>
          <w:p>
            <w:pPr>
              <w:widowControl/>
              <w:jc w:val="both"/>
              <w:textAlignment w:val="center"/>
              <w:rPr>
                <w:rFonts w:hint="eastAsia" w:ascii="宋体" w:hAnsi="宋体" w:eastAsia="宋体" w:cs="宋体"/>
                <w:sz w:val="24"/>
                <w:szCs w:val="24"/>
              </w:rPr>
            </w:pPr>
          </w:p>
          <w:p>
            <w:pPr>
              <w:widowControl/>
              <w:jc w:val="both"/>
              <w:textAlignment w:val="center"/>
              <w:rPr>
                <w:rFonts w:hint="eastAsia" w:ascii="宋体" w:hAnsi="宋体" w:eastAsia="宋体" w:cs="宋体"/>
                <w:sz w:val="24"/>
                <w:szCs w:val="24"/>
              </w:rPr>
            </w:pPr>
          </w:p>
          <w:p>
            <w:pPr>
              <w:widowControl/>
              <w:jc w:val="both"/>
              <w:textAlignment w:val="center"/>
              <w:rPr>
                <w:rFonts w:hint="eastAsia" w:ascii="宋体" w:hAnsi="宋体" w:eastAsia="宋体" w:cs="宋体"/>
                <w:sz w:val="24"/>
                <w:szCs w:val="24"/>
              </w:rPr>
            </w:pPr>
          </w:p>
          <w:p>
            <w:pPr>
              <w:widowControl/>
              <w:jc w:val="both"/>
              <w:textAlignment w:val="center"/>
              <w:rPr>
                <w:rFonts w:hint="eastAsia" w:ascii="宋体" w:hAnsi="宋体" w:eastAsia="宋体" w:cs="宋体"/>
                <w:sz w:val="24"/>
                <w:szCs w:val="24"/>
              </w:rPr>
            </w:pPr>
          </w:p>
          <w:p>
            <w:pPr>
              <w:widowControl/>
              <w:jc w:val="both"/>
              <w:textAlignment w:val="center"/>
              <w:rPr>
                <w:rFonts w:hint="eastAsia" w:ascii="宋体" w:hAnsi="宋体" w:eastAsia="宋体" w:cs="宋体"/>
                <w:sz w:val="24"/>
                <w:szCs w:val="24"/>
              </w:rPr>
            </w:pPr>
          </w:p>
          <w:p>
            <w:pPr>
              <w:widowControl/>
              <w:jc w:val="both"/>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sz w:val="24"/>
                <w:szCs w:val="24"/>
              </w:rPr>
              <w:t>关于奈曼旗岩磊固体废物治理有限公司新型建材加工建设项目的备案告知书</w:t>
            </w:r>
          </w:p>
        </w:tc>
        <w:tc>
          <w:tcPr>
            <w:tcW w:w="1388"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jc w:val="center"/>
              <w:textAlignment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奈曼旗岩磊固体废物治理有限公司</w:t>
            </w:r>
          </w:p>
        </w:tc>
        <w:tc>
          <w:tcPr>
            <w:tcW w:w="518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val="0"/>
                <w:iCs w:val="0"/>
                <w:caps w:val="0"/>
                <w:color w:val="000000"/>
                <w:spacing w:val="0"/>
                <w:sz w:val="24"/>
                <w:szCs w:val="24"/>
                <w:shd w:val="clear" w:fill="FFFFFF"/>
              </w:rPr>
              <w:t>该项目拟规划占地面积为53333.33平方米，新建总建筑面积31128平方米，包括：镍铁废渣处理车间6000平方米、机制砂生产车间10800平方米、原料库3600平方米、成品库3600平方米、总降压变电站378平方米、辅助用房3150平方米（含水泵房、化验室、地泵房、机修车间等）、办公质检综合楼3600平方米；新购置矿粉生产线1条，镍铁废渣生产机制砂生产线4条；项目同时对厂区内道路硬化11200平方米、绿化10005平方米、消防蓄水池210平</w:t>
            </w:r>
            <w:bookmarkStart w:id="0" w:name="_GoBack"/>
            <w:bookmarkEnd w:id="0"/>
            <w:r>
              <w:rPr>
                <w:rFonts w:hint="eastAsia" w:ascii="宋体" w:hAnsi="宋体" w:eastAsia="宋体" w:cs="宋体"/>
                <w:i w:val="0"/>
                <w:iCs w:val="0"/>
                <w:caps w:val="0"/>
                <w:color w:val="000000"/>
                <w:spacing w:val="0"/>
                <w:sz w:val="24"/>
                <w:szCs w:val="24"/>
                <w:shd w:val="clear" w:fill="FFFFFF"/>
              </w:rPr>
              <w:t>方米、围墙及大门585平方米、综合管网等辅助及附属工程进行建设。</w:t>
            </w:r>
          </w:p>
        </w:tc>
        <w:tc>
          <w:tcPr>
            <w:tcW w:w="105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i w:val="0"/>
                <w:iCs w:val="0"/>
                <w:caps w:val="0"/>
                <w:color w:val="000000"/>
                <w:spacing w:val="0"/>
                <w:sz w:val="24"/>
                <w:szCs w:val="24"/>
                <w:shd w:val="clear" w:fill="FFFFFF"/>
                <w:lang w:val="en-US" w:eastAsia="zh-CN"/>
              </w:rPr>
              <w:t>10400</w:t>
            </w:r>
          </w:p>
        </w:tc>
        <w:tc>
          <w:tcPr>
            <w:tcW w:w="87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2022-2024</w:t>
            </w:r>
          </w:p>
        </w:tc>
        <w:tc>
          <w:tcPr>
            <w:tcW w:w="98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2022年备案告知150</w:t>
            </w:r>
          </w:p>
        </w:tc>
        <w:tc>
          <w:tcPr>
            <w:tcW w:w="9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2022.09.30</w:t>
            </w:r>
          </w:p>
        </w:tc>
        <w:tc>
          <w:tcPr>
            <w:tcW w:w="175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2209-150525-04-01-450050</w:t>
            </w:r>
          </w:p>
        </w:tc>
        <w:tc>
          <w:tcPr>
            <w:tcW w:w="68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备案</w:t>
            </w:r>
          </w:p>
        </w:tc>
      </w:tr>
    </w:tbl>
    <w:p>
      <w:pPr>
        <w:widowControl/>
        <w:jc w:val="left"/>
      </w:pPr>
    </w:p>
    <w:sectPr>
      <w:pgSz w:w="16838" w:h="11906" w:orient="landscape"/>
      <w:pgMar w:top="1476" w:right="1440" w:bottom="84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Mzg5M2QwY2JiZjhjNmFlMThjY2NlY2MyMjlhZWUifQ=="/>
  </w:docVars>
  <w:rsids>
    <w:rsidRoot w:val="00172A27"/>
    <w:rsid w:val="00306A5D"/>
    <w:rsid w:val="00CC0061"/>
    <w:rsid w:val="00E80F71"/>
    <w:rsid w:val="04763C18"/>
    <w:rsid w:val="080F7F06"/>
    <w:rsid w:val="088279D2"/>
    <w:rsid w:val="08C560D2"/>
    <w:rsid w:val="0C3C3D6B"/>
    <w:rsid w:val="0D7F0282"/>
    <w:rsid w:val="0E9B113A"/>
    <w:rsid w:val="0FEF5D20"/>
    <w:rsid w:val="16302BAC"/>
    <w:rsid w:val="1AF61429"/>
    <w:rsid w:val="1DA75622"/>
    <w:rsid w:val="20A66E38"/>
    <w:rsid w:val="2B87308A"/>
    <w:rsid w:val="2CF17026"/>
    <w:rsid w:val="2D24487B"/>
    <w:rsid w:val="2D930CC2"/>
    <w:rsid w:val="37735DE7"/>
    <w:rsid w:val="38C70F24"/>
    <w:rsid w:val="3C8A6D9C"/>
    <w:rsid w:val="4B2D5554"/>
    <w:rsid w:val="51BA013D"/>
    <w:rsid w:val="57073E74"/>
    <w:rsid w:val="578B7E1B"/>
    <w:rsid w:val="5B6B4966"/>
    <w:rsid w:val="5CB659BA"/>
    <w:rsid w:val="68D95CC3"/>
    <w:rsid w:val="69146A3E"/>
    <w:rsid w:val="7826002B"/>
    <w:rsid w:val="7F3D7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274</Words>
  <Characters>331</Characters>
  <Lines>4</Lines>
  <Paragraphs>1</Paragraphs>
  <TotalTime>1</TotalTime>
  <ScaleCrop>false</ScaleCrop>
  <LinksUpToDate>false</LinksUpToDate>
  <CharactersWithSpaces>331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2021-11-01T02:23:00Z</dcterms:created>
  <dc:creator>Windows User</dc:creator>
  <cp:lastModifiedBy>禹</cp:lastModifiedBy>
  <cp:lastPrinted>2022-08-22T00:57:00Z</cp:lastPrinted>
  <dcterms:modified xsi:type="dcterms:W3CDTF">2022-10-10T08:00:58Z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FD5792883834458093828D8EAE781376</vt:lpwstr>
  </property>
</Properties>
</file>