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奈曼旗</w:t>
      </w:r>
      <w:r>
        <w:rPr>
          <w:rFonts w:hint="eastAsia" w:ascii="方正小标宋简体" w:hAnsi="方正小标宋简体" w:eastAsia="方正小标宋简体" w:cs="方正小标宋简体"/>
          <w:b w:val="0"/>
          <w:bCs w:val="0"/>
          <w:sz w:val="44"/>
          <w:szCs w:val="44"/>
        </w:rPr>
        <w:t>第三轮草原生态保护补助奖励政策实施方案（2021-2025年）</w:t>
      </w:r>
    </w:p>
    <w:p>
      <w:pPr>
        <w:keepNext w:val="0"/>
        <w:keepLines w:val="0"/>
        <w:pageBreakBefore w:val="0"/>
        <w:kinsoku/>
        <w:wordWrap/>
        <w:overflowPunct/>
        <w:topLinePunct w:val="0"/>
        <w:autoSpaceDE/>
        <w:autoSpaceDN/>
        <w:bidi w:val="0"/>
        <w:adjustRightInd/>
        <w:snapToGrid/>
        <w:spacing w:line="560" w:lineRule="exact"/>
        <w:ind w:left="0" w:leftChars="0"/>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为全面落实第三轮草原生态保护补助奖励政策（以下简称“草原补奖政策”)，根据《</w:t>
      </w:r>
      <w:r>
        <w:rPr>
          <w:rFonts w:hint="eastAsia" w:ascii="仿宋" w:hAnsi="仿宋" w:eastAsia="仿宋" w:cs="仿宋"/>
          <w:sz w:val="32"/>
          <w:szCs w:val="32"/>
          <w:lang w:eastAsia="zh-CN"/>
        </w:rPr>
        <w:t>通辽市</w:t>
      </w:r>
      <w:r>
        <w:rPr>
          <w:rFonts w:hint="eastAsia" w:ascii="仿宋" w:hAnsi="仿宋" w:eastAsia="仿宋" w:cs="仿宋"/>
          <w:sz w:val="32"/>
          <w:szCs w:val="32"/>
        </w:rPr>
        <w:t>财政</w:t>
      </w:r>
      <w:r>
        <w:rPr>
          <w:rFonts w:hint="eastAsia" w:ascii="仿宋" w:hAnsi="仿宋" w:eastAsia="仿宋" w:cs="仿宋"/>
          <w:sz w:val="32"/>
          <w:szCs w:val="32"/>
          <w:lang w:eastAsia="zh-CN"/>
        </w:rPr>
        <w:t>局</w:t>
      </w:r>
      <w:r>
        <w:rPr>
          <w:rFonts w:hint="eastAsia" w:ascii="仿宋" w:hAnsi="仿宋" w:eastAsia="仿宋" w:cs="仿宋"/>
          <w:sz w:val="32"/>
          <w:szCs w:val="32"/>
        </w:rPr>
        <w:t>、农牧</w:t>
      </w:r>
      <w:r>
        <w:rPr>
          <w:rFonts w:hint="eastAsia" w:ascii="仿宋" w:hAnsi="仿宋" w:eastAsia="仿宋" w:cs="仿宋"/>
          <w:sz w:val="32"/>
          <w:szCs w:val="32"/>
          <w:lang w:eastAsia="zh-CN"/>
        </w:rPr>
        <w:t>局</w:t>
      </w:r>
      <w:r>
        <w:rPr>
          <w:rFonts w:hint="eastAsia" w:ascii="仿宋" w:hAnsi="仿宋" w:eastAsia="仿宋" w:cs="仿宋"/>
          <w:sz w:val="32"/>
          <w:szCs w:val="32"/>
        </w:rPr>
        <w:t>、林草局关于</w:t>
      </w:r>
      <w:r>
        <w:rPr>
          <w:rFonts w:hint="eastAsia" w:ascii="仿宋" w:hAnsi="仿宋" w:eastAsia="仿宋" w:cs="仿宋"/>
          <w:sz w:val="32"/>
          <w:szCs w:val="32"/>
          <w:lang w:eastAsia="zh-CN"/>
        </w:rPr>
        <w:t>下达</w:t>
      </w:r>
      <w:r>
        <w:rPr>
          <w:rFonts w:hint="eastAsia" w:ascii="仿宋" w:hAnsi="仿宋" w:eastAsia="仿宋" w:cs="仿宋"/>
          <w:sz w:val="32"/>
          <w:szCs w:val="32"/>
          <w:lang w:val="en-US" w:eastAsia="zh-CN"/>
        </w:rPr>
        <w:t>2021年（第二批）和2022年草原生态保护补助奖励资金的通知》（通财农【2022】71号）文件精神和</w:t>
      </w:r>
      <w:r>
        <w:rPr>
          <w:rFonts w:hint="eastAsia" w:ascii="仿宋" w:hAnsi="仿宋" w:eastAsia="仿宋" w:cs="仿宋"/>
          <w:sz w:val="32"/>
          <w:szCs w:val="32"/>
        </w:rPr>
        <w:t>《</w:t>
      </w:r>
      <w:r>
        <w:rPr>
          <w:rFonts w:hint="eastAsia" w:ascii="仿宋" w:hAnsi="仿宋" w:eastAsia="仿宋" w:cs="仿宋"/>
          <w:sz w:val="32"/>
          <w:szCs w:val="32"/>
          <w:lang w:eastAsia="zh-CN"/>
        </w:rPr>
        <w:t>通辽市第三轮草原生态保护补助奖励政策实施方案（</w:t>
      </w:r>
      <w:r>
        <w:rPr>
          <w:rFonts w:hint="eastAsia" w:ascii="仿宋" w:hAnsi="仿宋" w:eastAsia="仿宋" w:cs="仿宋"/>
          <w:sz w:val="32"/>
          <w:szCs w:val="32"/>
          <w:lang w:val="en-US" w:eastAsia="zh-CN"/>
        </w:rPr>
        <w:t>2021—2025年</w:t>
      </w:r>
      <w:r>
        <w:rPr>
          <w:rFonts w:hint="eastAsia" w:ascii="仿宋" w:hAnsi="仿宋" w:eastAsia="仿宋" w:cs="仿宋"/>
          <w:sz w:val="32"/>
          <w:szCs w:val="32"/>
          <w:lang w:eastAsia="zh-CN"/>
        </w:rPr>
        <w:t>），</w:t>
      </w:r>
      <w:r>
        <w:rPr>
          <w:rFonts w:hint="eastAsia" w:ascii="仿宋" w:hAnsi="仿宋" w:eastAsia="仿宋" w:cs="仿宋"/>
          <w:sz w:val="32"/>
          <w:szCs w:val="32"/>
        </w:rPr>
        <w:t>结合</w:t>
      </w:r>
      <w:r>
        <w:rPr>
          <w:rFonts w:hint="eastAsia" w:ascii="仿宋" w:hAnsi="仿宋" w:eastAsia="仿宋" w:cs="仿宋"/>
          <w:sz w:val="32"/>
          <w:szCs w:val="32"/>
          <w:lang w:eastAsia="zh-CN"/>
        </w:rPr>
        <w:t>我旗</w:t>
      </w:r>
      <w:r>
        <w:rPr>
          <w:rFonts w:hint="eastAsia" w:ascii="仿宋" w:hAnsi="仿宋" w:eastAsia="仿宋" w:cs="仿宋"/>
          <w:sz w:val="32"/>
          <w:szCs w:val="32"/>
        </w:rPr>
        <w:t>实际，制定本方案。</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一、实施第三轮草原补奖政策重要意义</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从2011年开始，</w:t>
      </w:r>
      <w:r>
        <w:rPr>
          <w:rFonts w:hint="eastAsia" w:ascii="仿宋" w:hAnsi="仿宋" w:eastAsia="仿宋" w:cs="仿宋"/>
          <w:sz w:val="32"/>
          <w:szCs w:val="32"/>
          <w:lang w:eastAsia="zh-CN"/>
        </w:rPr>
        <w:t>我旗</w:t>
      </w:r>
      <w:r>
        <w:rPr>
          <w:rFonts w:hint="eastAsia" w:ascii="仿宋" w:hAnsi="仿宋" w:eastAsia="仿宋" w:cs="仿宋"/>
          <w:sz w:val="32"/>
          <w:szCs w:val="32"/>
        </w:rPr>
        <w:t>实施了国家草原补奖政策，经过十年的努力，草原补奖政策取得了显著的成效。草原生态显著改善，农牧民草原保护意识明显增强，生活水平持续改善，牧区生产生活生态在保护中发展，草原自我更新修复能力明显提升，生物多样性日益丰富，畜产品供给能力稳步增强。</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草原是</w:t>
      </w:r>
      <w:r>
        <w:rPr>
          <w:rFonts w:hint="eastAsia" w:ascii="仿宋" w:hAnsi="仿宋" w:eastAsia="仿宋" w:cs="仿宋"/>
          <w:sz w:val="32"/>
          <w:szCs w:val="32"/>
          <w:lang w:eastAsia="zh-CN"/>
        </w:rPr>
        <w:t>我旗</w:t>
      </w:r>
      <w:r>
        <w:rPr>
          <w:rFonts w:hint="eastAsia" w:ascii="仿宋" w:hAnsi="仿宋" w:eastAsia="仿宋" w:cs="仿宋"/>
          <w:sz w:val="32"/>
          <w:szCs w:val="32"/>
        </w:rPr>
        <w:t>最大的陆地生态系统，是天然植被的主体，也是畜牧业发展的重要物质基础和牧区农收民赖以生存的基本生产资料。在</w:t>
      </w:r>
      <w:r>
        <w:rPr>
          <w:rFonts w:hint="eastAsia" w:ascii="仿宋" w:hAnsi="仿宋" w:eastAsia="仿宋" w:cs="仿宋"/>
          <w:sz w:val="32"/>
          <w:szCs w:val="32"/>
          <w:lang w:eastAsia="zh-CN"/>
        </w:rPr>
        <w:t>我旗</w:t>
      </w:r>
      <w:r>
        <w:rPr>
          <w:rFonts w:hint="eastAsia" w:ascii="仿宋" w:hAnsi="仿宋" w:eastAsia="仿宋" w:cs="仿宋"/>
          <w:sz w:val="32"/>
          <w:szCs w:val="32"/>
        </w:rPr>
        <w:t>生态文明建设和经济社会发展大局中具有重要战略地位。“十四五”期间，国家继续实施草原补奖政策，是贯彻习近平生态文明思想，统筹我国经济社会发展全局作出的重大决策；是坚持以人民为中心的发展思想，促进人与自然和谐共生的具体体现；是统筹推进草原生态保护、农牧民生活改善、草牧业生产转型和可持续发展，实现</w:t>
      </w:r>
      <w:r>
        <w:rPr>
          <w:rFonts w:hint="eastAsia" w:ascii="仿宋" w:hAnsi="仿宋" w:eastAsia="仿宋" w:cs="仿宋"/>
          <w:sz w:val="32"/>
          <w:szCs w:val="32"/>
          <w:lang w:eastAsia="zh-CN"/>
        </w:rPr>
        <w:t>牧区</w:t>
      </w:r>
      <w:r>
        <w:rPr>
          <w:rFonts w:hint="eastAsia" w:ascii="仿宋" w:hAnsi="仿宋" w:eastAsia="仿宋" w:cs="仿宋"/>
          <w:sz w:val="32"/>
          <w:szCs w:val="32"/>
        </w:rPr>
        <w:t>生产生活生态互促共赢的重要举惜。</w:t>
      </w:r>
      <w:r>
        <w:rPr>
          <w:rFonts w:hint="eastAsia" w:ascii="仿宋" w:hAnsi="仿宋" w:eastAsia="仿宋" w:cs="仿宋"/>
          <w:sz w:val="32"/>
          <w:szCs w:val="32"/>
          <w:lang w:eastAsia="zh-CN"/>
        </w:rPr>
        <w:t>全旗</w:t>
      </w:r>
      <w:r>
        <w:rPr>
          <w:rFonts w:hint="eastAsia" w:ascii="仿宋" w:hAnsi="仿宋" w:eastAsia="仿宋" w:cs="仿宋"/>
          <w:sz w:val="32"/>
          <w:szCs w:val="32"/>
        </w:rPr>
        <w:t>要从加快建设生态文明、巩国拓展脱贫攻坚成果与乡村振兴有效衔接、维护民族团结和</w:t>
      </w:r>
      <w:r>
        <w:rPr>
          <w:rFonts w:hint="eastAsia" w:ascii="仿宋" w:hAnsi="仿宋" w:eastAsia="仿宋" w:cs="仿宋"/>
          <w:sz w:val="32"/>
          <w:szCs w:val="32"/>
          <w:lang w:eastAsia="zh-CN"/>
        </w:rPr>
        <w:t>边疆</w:t>
      </w:r>
      <w:r>
        <w:rPr>
          <w:rFonts w:hint="eastAsia" w:ascii="仿宋" w:hAnsi="仿宋" w:eastAsia="仿宋" w:cs="仿宋"/>
          <w:sz w:val="32"/>
          <w:szCs w:val="32"/>
        </w:rPr>
        <w:t>稳定的战略高度出发，深刻认识启动实施草原补奖政策的重要性和必要性，精心组织，周密部署，加强协作，务必把落实好这项政策作为重大任务抓实抓好、抓出成效。</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二、总休目标及基本原则</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rPr>
          <w:rFonts w:hint="eastAsia" w:ascii="楷体" w:hAnsi="楷体" w:eastAsia="楷体" w:cs="楷体"/>
          <w:b/>
          <w:bCs/>
          <w:sz w:val="32"/>
          <w:szCs w:val="32"/>
        </w:rPr>
      </w:pPr>
      <w:r>
        <w:rPr>
          <w:rFonts w:hint="eastAsia" w:ascii="楷体" w:hAnsi="楷体" w:eastAsia="楷体" w:cs="楷体"/>
          <w:b/>
          <w:bCs/>
          <w:sz w:val="32"/>
          <w:szCs w:val="32"/>
        </w:rPr>
        <w:t>(一)总体目标</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通过实施草原补奖和相关政策，落实草原</w:t>
      </w:r>
      <w:r>
        <w:rPr>
          <w:rFonts w:hint="eastAsia" w:ascii="仿宋" w:hAnsi="仿宋" w:eastAsia="仿宋" w:cs="仿宋"/>
          <w:sz w:val="32"/>
          <w:szCs w:val="32"/>
          <w:lang w:eastAsia="zh-CN"/>
        </w:rPr>
        <w:t>禁牧</w:t>
      </w:r>
      <w:r>
        <w:rPr>
          <w:rFonts w:hint="eastAsia" w:ascii="仿宋" w:hAnsi="仿宋" w:eastAsia="仿宋" w:cs="仿宋"/>
          <w:sz w:val="32"/>
          <w:szCs w:val="32"/>
        </w:rPr>
        <w:t>制度，</w:t>
      </w:r>
      <w:r>
        <w:rPr>
          <w:rFonts w:hint="eastAsia" w:ascii="仿宋" w:hAnsi="仿宋" w:eastAsia="仿宋" w:cs="仿宋"/>
          <w:sz w:val="32"/>
          <w:szCs w:val="32"/>
          <w:lang w:eastAsia="zh-CN"/>
        </w:rPr>
        <w:t>力</w:t>
      </w:r>
      <w:r>
        <w:rPr>
          <w:rFonts w:hint="eastAsia" w:ascii="仿宋" w:hAnsi="仿宋" w:eastAsia="仿宋" w:cs="仿宋"/>
          <w:sz w:val="32"/>
          <w:szCs w:val="32"/>
        </w:rPr>
        <w:t>争到“十四五”期</w:t>
      </w:r>
      <w:r>
        <w:rPr>
          <w:rFonts w:hint="eastAsia" w:ascii="仿宋" w:hAnsi="仿宋" w:eastAsia="仿宋" w:cs="仿宋"/>
          <w:sz w:val="32"/>
          <w:szCs w:val="32"/>
          <w:lang w:eastAsia="zh-CN"/>
        </w:rPr>
        <w:t>末</w:t>
      </w:r>
      <w:r>
        <w:rPr>
          <w:rFonts w:hint="eastAsia" w:ascii="仿宋" w:hAnsi="仿宋" w:eastAsia="仿宋" w:cs="仿宋"/>
          <w:sz w:val="32"/>
          <w:szCs w:val="32"/>
        </w:rPr>
        <w:t>，</w:t>
      </w:r>
      <w:r>
        <w:rPr>
          <w:rFonts w:hint="eastAsia" w:ascii="仿宋" w:hAnsi="仿宋" w:eastAsia="仿宋" w:cs="仿宋"/>
          <w:sz w:val="32"/>
          <w:szCs w:val="32"/>
          <w:lang w:eastAsia="zh-CN"/>
        </w:rPr>
        <w:t>全旗</w:t>
      </w:r>
      <w:r>
        <w:rPr>
          <w:rFonts w:hint="eastAsia" w:ascii="仿宋" w:hAnsi="仿宋" w:eastAsia="仿宋" w:cs="仿宋"/>
          <w:sz w:val="32"/>
          <w:szCs w:val="32"/>
        </w:rPr>
        <w:t>草原平均植被盖度稳定在63%左右，草原生态环境持续好转，质量明显改善，草原生态战略地位进一步</w:t>
      </w:r>
      <w:r>
        <w:rPr>
          <w:rFonts w:hint="eastAsia" w:ascii="仿宋" w:hAnsi="仿宋" w:eastAsia="仿宋" w:cs="仿宋"/>
          <w:sz w:val="32"/>
          <w:szCs w:val="32"/>
          <w:lang w:eastAsia="zh-CN"/>
        </w:rPr>
        <w:t>突出；农牧民</w:t>
      </w:r>
      <w:r>
        <w:rPr>
          <w:rFonts w:hint="eastAsia" w:ascii="仿宋" w:hAnsi="仿宋" w:eastAsia="仿宋" w:cs="仿宋"/>
          <w:sz w:val="32"/>
          <w:szCs w:val="32"/>
        </w:rPr>
        <w:t>保护草原的自觉意识进一步提高</w:t>
      </w:r>
      <w:r>
        <w:rPr>
          <w:rFonts w:hint="eastAsia" w:ascii="仿宋" w:hAnsi="仿宋" w:eastAsia="仿宋" w:cs="仿宋"/>
          <w:sz w:val="32"/>
          <w:szCs w:val="32"/>
          <w:lang w:eastAsia="zh-CN"/>
        </w:rPr>
        <w:t>；</w:t>
      </w:r>
      <w:r>
        <w:rPr>
          <w:rFonts w:hint="eastAsia" w:ascii="仿宋" w:hAnsi="仿宋" w:eastAsia="仿宋" w:cs="仿宋"/>
          <w:sz w:val="32"/>
          <w:szCs w:val="32"/>
        </w:rPr>
        <w:t>引导农牧民科学利用天然草原，加快推动</w:t>
      </w:r>
      <w:r>
        <w:rPr>
          <w:rFonts w:hint="eastAsia" w:ascii="仿宋" w:hAnsi="仿宋" w:eastAsia="仿宋" w:cs="仿宋"/>
          <w:sz w:val="32"/>
          <w:szCs w:val="32"/>
          <w:lang w:eastAsia="zh-CN"/>
        </w:rPr>
        <w:t>草牧业</w:t>
      </w:r>
      <w:r>
        <w:rPr>
          <w:rFonts w:hint="eastAsia" w:ascii="仿宋" w:hAnsi="仿宋" w:eastAsia="仿宋" w:cs="仿宋"/>
          <w:sz w:val="32"/>
          <w:szCs w:val="32"/>
        </w:rPr>
        <w:t>生产方式转变，促进</w:t>
      </w:r>
      <w:r>
        <w:rPr>
          <w:rFonts w:hint="eastAsia" w:ascii="仿宋" w:hAnsi="仿宋" w:eastAsia="仿宋" w:cs="仿宋"/>
          <w:sz w:val="32"/>
          <w:szCs w:val="32"/>
          <w:lang w:eastAsia="zh-CN"/>
        </w:rPr>
        <w:t>畜牧业</w:t>
      </w:r>
      <w:r>
        <w:rPr>
          <w:rFonts w:hint="eastAsia" w:ascii="仿宋" w:hAnsi="仿宋" w:eastAsia="仿宋" w:cs="仿宋"/>
          <w:sz w:val="32"/>
          <w:szCs w:val="32"/>
        </w:rPr>
        <w:t>高质量发展；稳步提升农牧民收入水平</w:t>
      </w:r>
      <w:r>
        <w:rPr>
          <w:rFonts w:hint="eastAsia" w:ascii="仿宋" w:hAnsi="仿宋" w:eastAsia="仿宋" w:cs="仿宋"/>
          <w:sz w:val="32"/>
          <w:szCs w:val="32"/>
          <w:lang w:eastAsia="zh-CN"/>
        </w:rPr>
        <w:t>；</w:t>
      </w:r>
      <w:r>
        <w:rPr>
          <w:rFonts w:hint="eastAsia" w:ascii="仿宋" w:hAnsi="仿宋" w:eastAsia="仿宋" w:cs="仿宋"/>
          <w:sz w:val="32"/>
          <w:szCs w:val="32"/>
        </w:rPr>
        <w:t>为实施乡村振兴战略、建设生态文明做出贡献，守护好祖国北部</w:t>
      </w:r>
      <w:r>
        <w:rPr>
          <w:rFonts w:hint="eastAsia" w:ascii="仿宋" w:hAnsi="仿宋" w:eastAsia="仿宋" w:cs="仿宋"/>
          <w:sz w:val="32"/>
          <w:szCs w:val="32"/>
          <w:lang w:eastAsia="zh-CN"/>
        </w:rPr>
        <w:t>边疆</w:t>
      </w:r>
      <w:r>
        <w:rPr>
          <w:rFonts w:hint="eastAsia" w:ascii="仿宋" w:hAnsi="仿宋" w:eastAsia="仿宋" w:cs="仿宋"/>
          <w:sz w:val="32"/>
          <w:szCs w:val="32"/>
        </w:rPr>
        <w:t>这道亮丽风景线。</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rPr>
          <w:rFonts w:hint="eastAsia" w:ascii="楷体" w:hAnsi="楷体" w:eastAsia="楷体" w:cs="楷体"/>
          <w:b/>
          <w:bCs/>
          <w:sz w:val="32"/>
          <w:szCs w:val="32"/>
        </w:rPr>
      </w:pPr>
      <w:r>
        <w:rPr>
          <w:rFonts w:hint="eastAsia" w:ascii="楷体" w:hAnsi="楷体" w:eastAsia="楷体" w:cs="楷体"/>
          <w:b/>
          <w:bCs/>
          <w:sz w:val="32"/>
          <w:szCs w:val="32"/>
        </w:rPr>
        <w:t>(二)</w:t>
      </w:r>
      <w:r>
        <w:rPr>
          <w:rFonts w:hint="eastAsia" w:ascii="楷体" w:hAnsi="楷体" w:eastAsia="楷体" w:cs="楷体"/>
          <w:b/>
          <w:bCs/>
          <w:sz w:val="32"/>
          <w:szCs w:val="32"/>
          <w:lang w:eastAsia="zh-CN"/>
        </w:rPr>
        <w:t>基本</w:t>
      </w:r>
      <w:r>
        <w:rPr>
          <w:rFonts w:hint="eastAsia" w:ascii="楷体" w:hAnsi="楷体" w:eastAsia="楷体" w:cs="楷体"/>
          <w:b/>
          <w:bCs/>
          <w:sz w:val="32"/>
          <w:szCs w:val="32"/>
        </w:rPr>
        <w:t>原则</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一是坚持</w:t>
      </w:r>
      <w:r>
        <w:rPr>
          <w:rFonts w:hint="eastAsia" w:ascii="仿宋" w:hAnsi="仿宋" w:eastAsia="仿宋" w:cs="仿宋"/>
          <w:b/>
          <w:bCs/>
          <w:sz w:val="32"/>
          <w:szCs w:val="32"/>
          <w:lang w:eastAsia="zh-CN"/>
        </w:rPr>
        <w:t>生态</w:t>
      </w:r>
      <w:r>
        <w:rPr>
          <w:rFonts w:hint="eastAsia" w:ascii="仿宋" w:hAnsi="仿宋" w:eastAsia="仿宋" w:cs="仿宋"/>
          <w:b/>
          <w:bCs/>
          <w:sz w:val="32"/>
          <w:szCs w:val="32"/>
        </w:rPr>
        <w:t>优先，绿色发展。</w:t>
      </w:r>
      <w:r>
        <w:rPr>
          <w:rFonts w:hint="eastAsia" w:ascii="仿宋" w:hAnsi="仿宋" w:eastAsia="仿宋" w:cs="仿宋"/>
          <w:sz w:val="32"/>
          <w:szCs w:val="32"/>
        </w:rPr>
        <w:t>坚持“生态优先、生产生态有机结合”的基本方针，推进草原各项保护制度落实，保护和恢复草愿生态环境，夯实</w:t>
      </w:r>
      <w:r>
        <w:rPr>
          <w:rFonts w:hint="eastAsia" w:ascii="仿宋" w:hAnsi="仿宋" w:eastAsia="仿宋" w:cs="仿宋"/>
          <w:sz w:val="32"/>
          <w:szCs w:val="32"/>
          <w:lang w:eastAsia="zh-CN"/>
        </w:rPr>
        <w:t>牧区</w:t>
      </w:r>
      <w:r>
        <w:rPr>
          <w:rFonts w:hint="eastAsia" w:ascii="仿宋" w:hAnsi="仿宋" w:eastAsia="仿宋" w:cs="仿宋"/>
          <w:sz w:val="32"/>
          <w:szCs w:val="32"/>
        </w:rPr>
        <w:t>经济社会可特续发展基础。</w:t>
      </w:r>
      <w:r>
        <w:rPr>
          <w:rFonts w:hint="eastAsia" w:ascii="仿宋" w:hAnsi="仿宋" w:eastAsia="仿宋" w:cs="仿宋"/>
          <w:b/>
          <w:bCs/>
          <w:sz w:val="32"/>
          <w:szCs w:val="32"/>
        </w:rPr>
        <w:t>二是坚持</w:t>
      </w:r>
      <w:r>
        <w:rPr>
          <w:rFonts w:hint="eastAsia" w:ascii="仿宋" w:hAnsi="仿宋" w:eastAsia="仿宋" w:cs="仿宋"/>
          <w:b/>
          <w:bCs/>
          <w:sz w:val="32"/>
          <w:szCs w:val="32"/>
          <w:lang w:eastAsia="zh-CN"/>
        </w:rPr>
        <w:t>权责</w:t>
      </w:r>
      <w:r>
        <w:rPr>
          <w:rFonts w:hint="eastAsia" w:ascii="仿宋" w:hAnsi="仿宋" w:eastAsia="仿宋" w:cs="仿宋"/>
          <w:b/>
          <w:bCs/>
          <w:sz w:val="32"/>
          <w:szCs w:val="32"/>
        </w:rPr>
        <w:t>清晰，分级落实。</w:t>
      </w:r>
      <w:r>
        <w:rPr>
          <w:rFonts w:hint="eastAsia" w:ascii="仿宋" w:hAnsi="仿宋" w:eastAsia="仿宋" w:cs="仿宋"/>
          <w:sz w:val="32"/>
          <w:szCs w:val="32"/>
        </w:rPr>
        <w:t>进一步</w:t>
      </w:r>
      <w:r>
        <w:rPr>
          <w:rFonts w:hint="eastAsia" w:ascii="仿宋" w:hAnsi="仿宋" w:eastAsia="仿宋" w:cs="仿宋"/>
          <w:sz w:val="32"/>
          <w:szCs w:val="32"/>
          <w:lang w:eastAsia="zh-CN"/>
        </w:rPr>
        <w:t>简政</w:t>
      </w:r>
      <w:r>
        <w:rPr>
          <w:rFonts w:hint="eastAsia" w:ascii="仿宋" w:hAnsi="仿宋" w:eastAsia="仿宋" w:cs="仿宋"/>
          <w:sz w:val="32"/>
          <w:szCs w:val="32"/>
        </w:rPr>
        <w:t>放权，坚特草原补奖政策资金、目标、任务、</w:t>
      </w:r>
      <w:r>
        <w:rPr>
          <w:rFonts w:hint="eastAsia" w:ascii="仿宋" w:hAnsi="仿宋" w:eastAsia="仿宋" w:cs="仿宋"/>
          <w:sz w:val="32"/>
          <w:szCs w:val="32"/>
          <w:lang w:eastAsia="zh-CN"/>
        </w:rPr>
        <w:t>责任</w:t>
      </w:r>
      <w:r>
        <w:rPr>
          <w:rFonts w:hint="eastAsia" w:ascii="仿宋" w:hAnsi="仿宋" w:eastAsia="仿宋" w:cs="仿宋"/>
          <w:sz w:val="32"/>
          <w:szCs w:val="32"/>
        </w:rPr>
        <w:t>、办法“五到</w:t>
      </w:r>
      <w:r>
        <w:rPr>
          <w:rFonts w:hint="eastAsia" w:ascii="仿宋" w:hAnsi="仿宋" w:eastAsia="仿宋" w:cs="仿宋"/>
          <w:sz w:val="32"/>
          <w:szCs w:val="32"/>
          <w:lang w:eastAsia="zh-CN"/>
        </w:rPr>
        <w:t>苏木乡镇（场）</w:t>
      </w:r>
      <w:r>
        <w:rPr>
          <w:rFonts w:hint="eastAsia" w:ascii="仿宋" w:hAnsi="仿宋" w:eastAsia="仿宋" w:cs="仿宋"/>
          <w:sz w:val="32"/>
          <w:szCs w:val="32"/>
        </w:rPr>
        <w:t>”的政策落实机制，旗县为政策实施主体和责任主体，细化方案，逐级建立目标责任制，分解任务指标。</w:t>
      </w:r>
      <w:r>
        <w:rPr>
          <w:rFonts w:hint="eastAsia" w:ascii="仿宋" w:hAnsi="仿宋" w:eastAsia="仿宋" w:cs="仿宋"/>
          <w:b/>
          <w:bCs/>
          <w:sz w:val="32"/>
          <w:szCs w:val="32"/>
        </w:rPr>
        <w:t>三是坚持政策稳定，稳步推进。</w:t>
      </w:r>
      <w:r>
        <w:rPr>
          <w:rFonts w:hint="eastAsia" w:ascii="仿宋" w:hAnsi="仿宋" w:eastAsia="仿宋" w:cs="仿宋"/>
          <w:sz w:val="32"/>
          <w:szCs w:val="32"/>
        </w:rPr>
        <w:t>保持政策目标稳定，享受人群基本稳定，政策支持力度不减，补助奖励标准不降，配套资金不断档，继续执行前两轮好的举措和办法。</w:t>
      </w:r>
      <w:r>
        <w:rPr>
          <w:rFonts w:hint="eastAsia" w:ascii="仿宋" w:hAnsi="仿宋" w:eastAsia="仿宋" w:cs="仿宋"/>
          <w:b/>
          <w:bCs/>
          <w:sz w:val="32"/>
          <w:szCs w:val="32"/>
        </w:rPr>
        <w:t>四是坚持以草定畜，</w:t>
      </w:r>
      <w:r>
        <w:rPr>
          <w:rFonts w:hint="eastAsia" w:ascii="仿宋" w:hAnsi="仿宋" w:eastAsia="仿宋" w:cs="仿宋"/>
          <w:b/>
          <w:bCs/>
          <w:sz w:val="32"/>
          <w:szCs w:val="32"/>
          <w:lang w:eastAsia="zh-CN"/>
        </w:rPr>
        <w:t>舍饲养殖，</w:t>
      </w:r>
      <w:r>
        <w:rPr>
          <w:rFonts w:hint="eastAsia" w:ascii="仿宋" w:hAnsi="仿宋" w:eastAsia="仿宋" w:cs="仿宋"/>
          <w:b/>
          <w:bCs/>
          <w:sz w:val="32"/>
          <w:szCs w:val="32"/>
        </w:rPr>
        <w:t>可持续发展。</w:t>
      </w:r>
      <w:r>
        <w:rPr>
          <w:rFonts w:hint="eastAsia" w:ascii="仿宋" w:hAnsi="仿宋" w:eastAsia="仿宋" w:cs="仿宋"/>
          <w:sz w:val="32"/>
          <w:szCs w:val="32"/>
          <w:lang w:eastAsia="zh-CN"/>
        </w:rPr>
        <w:t>落实草原</w:t>
      </w:r>
      <w:r>
        <w:rPr>
          <w:rFonts w:hint="eastAsia" w:ascii="仿宋" w:hAnsi="仿宋" w:eastAsia="仿宋" w:cs="仿宋"/>
          <w:sz w:val="32"/>
          <w:szCs w:val="32"/>
        </w:rPr>
        <w:t>补奖</w:t>
      </w:r>
      <w:r>
        <w:rPr>
          <w:rFonts w:hint="eastAsia" w:ascii="仿宋" w:hAnsi="仿宋" w:eastAsia="仿宋" w:cs="仿宋"/>
          <w:sz w:val="32"/>
          <w:szCs w:val="32"/>
          <w:lang w:eastAsia="zh-CN"/>
        </w:rPr>
        <w:t>政策的嘎查村全部划定为</w:t>
      </w:r>
      <w:r>
        <w:rPr>
          <w:rFonts w:hint="eastAsia" w:ascii="仿宋" w:hAnsi="仿宋" w:eastAsia="仿宋" w:cs="仿宋"/>
          <w:sz w:val="32"/>
          <w:szCs w:val="32"/>
        </w:rPr>
        <w:t>禁牧区。</w:t>
      </w:r>
      <w:r>
        <w:rPr>
          <w:rFonts w:hint="eastAsia" w:ascii="仿宋" w:hAnsi="仿宋" w:eastAsia="仿宋" w:cs="仿宋"/>
          <w:b/>
          <w:bCs/>
          <w:sz w:val="32"/>
          <w:szCs w:val="32"/>
        </w:rPr>
        <w:t>五是坚持统筹推进，形成合力。</w:t>
      </w:r>
      <w:r>
        <w:rPr>
          <w:rFonts w:hint="eastAsia" w:ascii="仿宋" w:hAnsi="仿宋" w:eastAsia="仿宋" w:cs="仿宋"/>
          <w:sz w:val="32"/>
          <w:szCs w:val="32"/>
        </w:rPr>
        <w:t>将落实草原补奖政策与乡村振兴相结合，与持续巩固脱贫攻坚成果相结合，与推进草原畜牧业生产经营方式转变相结合，与退化草原生态修复相结合，加大草原畜牧业基础设施建设投入，推动农牧业农村牧区现代化。</w:t>
      </w:r>
      <w:r>
        <w:rPr>
          <w:rFonts w:hint="eastAsia" w:ascii="仿宋" w:hAnsi="仿宋" w:eastAsia="仿宋" w:cs="仿宋"/>
          <w:b/>
          <w:bCs/>
          <w:sz w:val="32"/>
          <w:szCs w:val="32"/>
        </w:rPr>
        <w:t>六是坚持公开透明，补奖“五到户”。</w:t>
      </w:r>
      <w:r>
        <w:rPr>
          <w:rFonts w:hint="eastAsia" w:ascii="仿宋" w:hAnsi="仿宋" w:eastAsia="仿宋" w:cs="仿宋"/>
          <w:sz w:val="32"/>
          <w:szCs w:val="32"/>
        </w:rPr>
        <w:t>坚持政策执行全程透明，做到任务落实、资金发放、建档立卡、服务指导、监督管理“五到户”，不折不扣执行草原补奖资金嘎查村级公示制度，保证政策落实在阳光下运行。</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三、实施范围和分区</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rPr>
          <w:rFonts w:hint="eastAsia" w:ascii="楷体" w:hAnsi="楷体" w:eastAsia="楷体" w:cs="楷体"/>
          <w:b/>
          <w:bCs/>
          <w:sz w:val="32"/>
          <w:szCs w:val="32"/>
        </w:rPr>
      </w:pPr>
      <w:r>
        <w:rPr>
          <w:rFonts w:hint="eastAsia" w:ascii="楷体" w:hAnsi="楷体" w:eastAsia="楷体" w:cs="楷体"/>
          <w:b/>
          <w:bCs/>
          <w:sz w:val="32"/>
          <w:szCs w:val="32"/>
        </w:rPr>
        <w:t>(一)实施范围</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草原补奖政策涉及</w:t>
      </w:r>
      <w:r>
        <w:rPr>
          <w:rFonts w:hint="eastAsia" w:ascii="仿宋" w:hAnsi="仿宋" w:eastAsia="仿宋" w:cs="仿宋"/>
          <w:sz w:val="32"/>
          <w:szCs w:val="32"/>
          <w:lang w:eastAsia="zh-CN"/>
        </w:rPr>
        <w:t>我旗</w:t>
      </w:r>
      <w:r>
        <w:rPr>
          <w:rFonts w:hint="eastAsia" w:ascii="仿宋" w:hAnsi="仿宋" w:eastAsia="仿宋" w:cs="仿宋"/>
          <w:sz w:val="32"/>
          <w:szCs w:val="32"/>
          <w:lang w:val="en-US" w:eastAsia="zh-CN"/>
        </w:rPr>
        <w:t>15</w:t>
      </w:r>
      <w:r>
        <w:rPr>
          <w:rFonts w:hint="eastAsia" w:ascii="仿宋" w:hAnsi="仿宋" w:eastAsia="仿宋" w:cs="仿宋"/>
          <w:sz w:val="32"/>
          <w:szCs w:val="32"/>
        </w:rPr>
        <w:t>个</w:t>
      </w:r>
      <w:r>
        <w:rPr>
          <w:rFonts w:hint="eastAsia" w:ascii="仿宋" w:hAnsi="仿宋" w:eastAsia="仿宋" w:cs="仿宋"/>
          <w:sz w:val="32"/>
          <w:szCs w:val="32"/>
          <w:lang w:eastAsia="zh-CN"/>
        </w:rPr>
        <w:t>苏木乡镇场</w:t>
      </w:r>
      <w:r>
        <w:rPr>
          <w:rFonts w:hint="eastAsia" w:ascii="仿宋" w:hAnsi="仿宋" w:eastAsia="仿宋" w:cs="仿宋"/>
          <w:sz w:val="32"/>
          <w:szCs w:val="32"/>
        </w:rPr>
        <w:t>，凡持有草原承包经营权证或签订了草原承包经营合同的农牧民、国有农牧林场的员工均可以享受草原补奖政策。</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rPr>
          <w:rFonts w:hint="eastAsia" w:ascii="楷体" w:hAnsi="楷体" w:eastAsia="楷体" w:cs="楷体"/>
          <w:b/>
          <w:bCs/>
          <w:sz w:val="32"/>
          <w:szCs w:val="32"/>
        </w:rPr>
      </w:pPr>
      <w:r>
        <w:rPr>
          <w:rFonts w:hint="eastAsia" w:ascii="楷体" w:hAnsi="楷体" w:eastAsia="楷体" w:cs="楷体"/>
          <w:b/>
          <w:bCs/>
          <w:sz w:val="32"/>
          <w:szCs w:val="32"/>
        </w:rPr>
        <w:t>(二)</w:t>
      </w:r>
      <w:r>
        <w:rPr>
          <w:rFonts w:hint="eastAsia" w:ascii="楷体" w:hAnsi="楷体" w:eastAsia="楷体" w:cs="楷体"/>
          <w:b/>
          <w:bCs/>
          <w:sz w:val="32"/>
          <w:szCs w:val="32"/>
          <w:lang w:val="en-US" w:eastAsia="zh-CN"/>
        </w:rPr>
        <w:t>禁牧</w:t>
      </w:r>
      <w:r>
        <w:rPr>
          <w:rFonts w:hint="eastAsia" w:ascii="楷体" w:hAnsi="楷体" w:eastAsia="楷体" w:cs="楷体"/>
          <w:b/>
          <w:bCs/>
          <w:sz w:val="32"/>
          <w:szCs w:val="32"/>
        </w:rPr>
        <w:t>区</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以草原普查与监测数据为依据，以上一轮草原补奖政策落实为基础，新一轮</w:t>
      </w:r>
      <w:r>
        <w:rPr>
          <w:rFonts w:hint="eastAsia" w:ascii="仿宋" w:hAnsi="仿宋" w:eastAsia="仿宋" w:cs="仿宋"/>
          <w:sz w:val="32"/>
          <w:szCs w:val="32"/>
        </w:rPr>
        <w:t>草原补奖政策区域</w:t>
      </w:r>
      <w:r>
        <w:rPr>
          <w:rFonts w:hint="eastAsia" w:ascii="仿宋" w:hAnsi="仿宋" w:eastAsia="仿宋" w:cs="仿宋"/>
          <w:sz w:val="32"/>
          <w:szCs w:val="32"/>
          <w:lang w:eastAsia="zh-CN"/>
        </w:rPr>
        <w:t>全部</w:t>
      </w:r>
      <w:r>
        <w:rPr>
          <w:rFonts w:hint="eastAsia" w:ascii="仿宋" w:hAnsi="仿宋" w:eastAsia="仿宋" w:cs="仿宋"/>
          <w:sz w:val="32"/>
          <w:szCs w:val="32"/>
        </w:rPr>
        <w:t>划分为禁牧区。</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下列草原划为禁牧区：重度退化、沙化草原；不适宜放牧利用的中度退化、沙化草原；自然保护区和重要湿地草原；其他需要禁牧的草原。禁牧区执行严格的禁牧政策，不得放牧利用，五年为一个禁牧周期。</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四、草原补奖政策内容及标准</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禁牧补助</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划定为禁牧区的草原，对履行禁牧责任、实现禁牧要求的农牧民、国有农牧林场员工按照每年每亩11.28元（国家禁牧补助7.5元×标准亩系数1.504</w:t>
      </w:r>
      <w:r>
        <w:rPr>
          <w:rFonts w:hint="eastAsia" w:ascii="仿宋" w:hAnsi="仿宋" w:eastAsia="仿宋" w:cs="仿宋"/>
          <w:sz w:val="32"/>
          <w:szCs w:val="32"/>
          <w:lang w:val="en-US" w:eastAsia="zh-CN"/>
        </w:rPr>
        <w:t>=</w:t>
      </w:r>
      <w:r>
        <w:rPr>
          <w:rFonts w:hint="eastAsia" w:ascii="仿宋" w:hAnsi="仿宋" w:eastAsia="仿宋" w:cs="仿宋"/>
          <w:sz w:val="32"/>
          <w:szCs w:val="32"/>
        </w:rPr>
        <w:t>11.28元）的测算标准给予禁牧补助。</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（二）配套政策</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全面落实自治区草原管护补助、畜牧良种补贴、农机补贴等配套政策。市及旗县将草原管护员工资，列入财政预算。</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五、任务落实及资金分配</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全旗</w:t>
      </w:r>
      <w:r>
        <w:rPr>
          <w:rFonts w:hint="eastAsia" w:ascii="仿宋" w:hAnsi="仿宋" w:eastAsia="仿宋" w:cs="仿宋"/>
          <w:sz w:val="32"/>
          <w:szCs w:val="32"/>
        </w:rPr>
        <w:t>第三轮</w:t>
      </w:r>
      <w:r>
        <w:rPr>
          <w:rFonts w:hint="eastAsia" w:ascii="仿宋" w:hAnsi="仿宋" w:eastAsia="仿宋" w:cs="仿宋"/>
          <w:sz w:val="32"/>
          <w:szCs w:val="32"/>
          <w:lang w:val="en-US" w:eastAsia="zh-CN"/>
        </w:rPr>
        <w:t>（2021—2025年）</w:t>
      </w:r>
      <w:r>
        <w:rPr>
          <w:rFonts w:hint="eastAsia" w:ascii="仿宋" w:hAnsi="仿宋" w:eastAsia="仿宋" w:cs="仿宋"/>
          <w:sz w:val="32"/>
          <w:szCs w:val="32"/>
        </w:rPr>
        <w:t>草原补奖任务</w:t>
      </w:r>
      <w:r>
        <w:rPr>
          <w:rFonts w:hint="eastAsia" w:ascii="仿宋" w:hAnsi="仿宋" w:eastAsia="仿宋" w:cs="仿宋"/>
          <w:sz w:val="32"/>
          <w:szCs w:val="32"/>
          <w:lang w:eastAsia="zh-CN"/>
        </w:rPr>
        <w:t>为</w:t>
      </w:r>
      <w:r>
        <w:rPr>
          <w:rFonts w:hint="eastAsia" w:ascii="仿宋" w:hAnsi="仿宋" w:eastAsia="仿宋" w:cs="仿宋"/>
          <w:sz w:val="32"/>
          <w:szCs w:val="32"/>
        </w:rPr>
        <w:t>禁牧</w:t>
      </w:r>
      <w:r>
        <w:rPr>
          <w:rFonts w:hint="eastAsia" w:ascii="仿宋" w:hAnsi="仿宋" w:eastAsia="仿宋" w:cs="仿宋"/>
          <w:sz w:val="32"/>
          <w:szCs w:val="32"/>
          <w:lang w:val="en-US" w:eastAsia="zh-CN"/>
        </w:rPr>
        <w:t>346.9</w:t>
      </w:r>
      <w:r>
        <w:rPr>
          <w:rFonts w:hint="eastAsia" w:ascii="仿宋" w:hAnsi="仿宋" w:eastAsia="仿宋" w:cs="仿宋"/>
          <w:sz w:val="32"/>
          <w:szCs w:val="32"/>
        </w:rPr>
        <w:t>万亩</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草原奖补资金3913万元。根据国土三调</w:t>
      </w:r>
      <w:r>
        <w:rPr>
          <w:rFonts w:hint="eastAsia" w:ascii="仿宋" w:hAnsi="仿宋" w:eastAsia="仿宋" w:cs="仿宋"/>
          <w:sz w:val="32"/>
          <w:szCs w:val="32"/>
          <w:lang w:eastAsia="zh-CN"/>
        </w:rPr>
        <w:t>数据，已经林业部门和国土部门上确定的草原补奖面积为</w:t>
      </w:r>
      <w:r>
        <w:rPr>
          <w:rFonts w:hint="eastAsia" w:ascii="仿宋" w:hAnsi="仿宋" w:eastAsia="仿宋" w:cs="仿宋"/>
          <w:sz w:val="32"/>
          <w:szCs w:val="32"/>
          <w:lang w:val="en-US" w:eastAsia="zh-CN"/>
        </w:rPr>
        <w:t>134.37万亩，年补奖资金1515.70万元。</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奈曼旗国土三调确定的草原面积</w:t>
      </w:r>
    </w:p>
    <w:tbl>
      <w:tblPr>
        <w:tblStyle w:val="4"/>
        <w:tblpPr w:leftFromText="180" w:rightFromText="180" w:vertAnchor="text" w:horzAnchor="page" w:tblpXSpec="center" w:tblpY="95"/>
        <w:tblOverlap w:val="never"/>
        <w:tblW w:w="84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0"/>
        <w:gridCol w:w="1980"/>
        <w:gridCol w:w="1550"/>
        <w:gridCol w:w="870"/>
        <w:gridCol w:w="1730"/>
        <w:gridCol w:w="14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序号</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ind w:left="0" w:leftChars="0" w:firstLine="480" w:firstLineChars="200"/>
              <w:jc w:val="center"/>
              <w:rPr>
                <w:rFonts w:hint="eastAsia" w:ascii="仿宋" w:hAnsi="仿宋" w:eastAsia="仿宋" w:cs="仿宋"/>
                <w:sz w:val="24"/>
                <w:szCs w:val="24"/>
              </w:rPr>
            </w:pPr>
            <w:r>
              <w:rPr>
                <w:rFonts w:hint="eastAsia" w:ascii="仿宋" w:hAnsi="仿宋" w:eastAsia="仿宋" w:cs="仿宋"/>
                <w:sz w:val="24"/>
                <w:szCs w:val="24"/>
                <w:lang w:val="en-US" w:eastAsia="zh-CN"/>
              </w:rPr>
              <w:t>行政区域</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补奖补面积</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序号</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ind w:left="0" w:leftChars="0" w:firstLine="480" w:firstLineChars="200"/>
              <w:jc w:val="center"/>
              <w:rPr>
                <w:rFonts w:hint="eastAsia" w:ascii="仿宋" w:hAnsi="仿宋" w:eastAsia="仿宋" w:cs="仿宋"/>
                <w:sz w:val="24"/>
                <w:szCs w:val="24"/>
              </w:rPr>
            </w:pPr>
            <w:r>
              <w:rPr>
                <w:rFonts w:hint="eastAsia" w:ascii="仿宋" w:hAnsi="仿宋" w:eastAsia="仿宋" w:cs="仿宋"/>
                <w:sz w:val="24"/>
                <w:szCs w:val="24"/>
                <w:lang w:val="en-US" w:eastAsia="zh-CN"/>
              </w:rPr>
              <w:t>行政区域</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补奖补面积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6"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lang w:val="en-US" w:eastAsia="zh-CN"/>
              </w:rPr>
              <w:t>1</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ind w:left="0" w:leftChars="0" w:firstLine="480" w:firstLineChars="200"/>
              <w:jc w:val="center"/>
              <w:rPr>
                <w:rFonts w:hint="eastAsia" w:ascii="仿宋" w:hAnsi="仿宋" w:eastAsia="仿宋" w:cs="仿宋"/>
                <w:sz w:val="24"/>
                <w:szCs w:val="24"/>
              </w:rPr>
            </w:pPr>
            <w:r>
              <w:rPr>
                <w:rFonts w:hint="eastAsia" w:ascii="仿宋" w:hAnsi="仿宋" w:eastAsia="仿宋" w:cs="仿宋"/>
                <w:sz w:val="24"/>
                <w:szCs w:val="24"/>
                <w:lang w:val="en-US" w:eastAsia="zh-CN"/>
              </w:rPr>
              <w:t>大沁他拉镇</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ind w:left="0" w:leftChars="0" w:firstLine="480" w:firstLineChars="200"/>
              <w:jc w:val="center"/>
              <w:rPr>
                <w:rFonts w:hint="eastAsia" w:ascii="仿宋" w:hAnsi="仿宋" w:eastAsia="仿宋" w:cs="仿宋"/>
                <w:sz w:val="24"/>
                <w:szCs w:val="24"/>
              </w:rPr>
            </w:pPr>
            <w:r>
              <w:rPr>
                <w:rFonts w:hint="eastAsia" w:ascii="仿宋" w:hAnsi="仿宋" w:eastAsia="仿宋" w:cs="仿宋"/>
                <w:sz w:val="24"/>
                <w:szCs w:val="24"/>
                <w:lang w:val="en-US" w:eastAsia="zh-CN"/>
              </w:rPr>
              <w:t>306308</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ind w:firstLine="240" w:firstLineChars="100"/>
              <w:jc w:val="both"/>
              <w:rPr>
                <w:rFonts w:hint="eastAsia" w:ascii="仿宋" w:hAnsi="仿宋" w:eastAsia="仿宋" w:cs="仿宋"/>
                <w:sz w:val="24"/>
                <w:szCs w:val="24"/>
              </w:rPr>
            </w:pPr>
            <w:r>
              <w:rPr>
                <w:rFonts w:hint="eastAsia" w:ascii="仿宋" w:hAnsi="仿宋" w:eastAsia="仿宋" w:cs="仿宋"/>
                <w:sz w:val="24"/>
                <w:szCs w:val="24"/>
                <w:lang w:val="en-US" w:eastAsia="zh-CN"/>
              </w:rPr>
              <w:t>9</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 w:hAnsi="仿宋" w:eastAsia="仿宋" w:cs="仿宋"/>
                <w:sz w:val="24"/>
                <w:szCs w:val="24"/>
              </w:rPr>
            </w:pPr>
            <w:bookmarkStart w:id="2" w:name="_GoBack"/>
            <w:bookmarkEnd w:id="2"/>
            <w:r>
              <w:rPr>
                <w:rFonts w:hint="eastAsia" w:ascii="仿宋" w:hAnsi="仿宋" w:eastAsia="仿宋" w:cs="仿宋"/>
                <w:sz w:val="24"/>
                <w:szCs w:val="24"/>
                <w:lang w:val="en-US" w:eastAsia="zh-CN"/>
              </w:rPr>
              <w:t>沙日浩来苏木</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ind w:left="0" w:leftChars="0" w:firstLine="480" w:firstLineChars="200"/>
              <w:jc w:val="center"/>
              <w:rPr>
                <w:rFonts w:hint="eastAsia" w:ascii="仿宋" w:hAnsi="仿宋" w:eastAsia="仿宋" w:cs="仿宋"/>
                <w:sz w:val="24"/>
                <w:szCs w:val="24"/>
              </w:rPr>
            </w:pPr>
            <w:r>
              <w:rPr>
                <w:rFonts w:hint="eastAsia" w:ascii="仿宋" w:hAnsi="仿宋" w:eastAsia="仿宋" w:cs="仿宋"/>
                <w:sz w:val="24"/>
                <w:szCs w:val="24"/>
                <w:lang w:val="en-US" w:eastAsia="zh-CN"/>
              </w:rPr>
              <w:t>13128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lang w:val="en-US" w:eastAsia="zh-CN"/>
              </w:rPr>
              <w:t>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ind w:left="0" w:leftChars="0" w:firstLine="480" w:firstLineChars="200"/>
              <w:jc w:val="center"/>
              <w:rPr>
                <w:rFonts w:hint="eastAsia" w:ascii="仿宋" w:hAnsi="仿宋" w:eastAsia="仿宋" w:cs="仿宋"/>
                <w:sz w:val="24"/>
                <w:szCs w:val="24"/>
              </w:rPr>
            </w:pPr>
            <w:r>
              <w:rPr>
                <w:rFonts w:hint="eastAsia" w:ascii="仿宋" w:hAnsi="仿宋" w:eastAsia="仿宋" w:cs="仿宋"/>
                <w:sz w:val="24"/>
                <w:szCs w:val="24"/>
                <w:lang w:val="en-US" w:eastAsia="zh-CN"/>
              </w:rPr>
              <w:t>八仙筒镇</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ind w:left="0" w:leftChars="0" w:firstLine="480" w:firstLineChars="200"/>
              <w:jc w:val="center"/>
              <w:rPr>
                <w:rFonts w:hint="eastAsia" w:ascii="仿宋" w:hAnsi="仿宋" w:eastAsia="仿宋" w:cs="仿宋"/>
                <w:sz w:val="24"/>
                <w:szCs w:val="24"/>
              </w:rPr>
            </w:pPr>
            <w:r>
              <w:rPr>
                <w:rFonts w:hint="eastAsia" w:ascii="仿宋" w:hAnsi="仿宋" w:eastAsia="仿宋" w:cs="仿宋"/>
                <w:sz w:val="24"/>
                <w:szCs w:val="24"/>
                <w:lang w:val="en-US" w:eastAsia="zh-CN"/>
              </w:rPr>
              <w:t>203069</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10</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ind w:left="0" w:leftChars="0" w:firstLine="480" w:firstLineChars="200"/>
              <w:jc w:val="center"/>
              <w:rPr>
                <w:rFonts w:hint="eastAsia" w:ascii="仿宋" w:hAnsi="仿宋" w:eastAsia="仿宋" w:cs="仿宋"/>
                <w:sz w:val="24"/>
                <w:szCs w:val="24"/>
              </w:rPr>
            </w:pPr>
            <w:r>
              <w:rPr>
                <w:rFonts w:hint="eastAsia" w:ascii="仿宋" w:hAnsi="仿宋" w:eastAsia="仿宋" w:cs="仿宋"/>
                <w:sz w:val="24"/>
                <w:szCs w:val="24"/>
                <w:lang w:val="en-US" w:eastAsia="zh-CN"/>
              </w:rPr>
              <w:t>土城子乡</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ind w:left="0" w:leftChars="0" w:firstLine="480" w:firstLineChars="200"/>
              <w:jc w:val="center"/>
              <w:rPr>
                <w:rFonts w:hint="eastAsia" w:ascii="仿宋" w:hAnsi="仿宋" w:eastAsia="仿宋" w:cs="仿宋"/>
                <w:sz w:val="24"/>
                <w:szCs w:val="24"/>
              </w:rPr>
            </w:pPr>
            <w:r>
              <w:rPr>
                <w:rFonts w:hint="eastAsia" w:ascii="仿宋" w:hAnsi="仿宋" w:eastAsia="仿宋" w:cs="仿宋"/>
                <w:sz w:val="24"/>
                <w:szCs w:val="24"/>
                <w:lang w:val="en-US" w:eastAsia="zh-CN"/>
              </w:rPr>
              <w:t>19053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lang w:val="en-US" w:eastAsia="zh-CN"/>
              </w:rPr>
              <w:t>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白音他拉苏木</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ind w:left="0" w:leftChars="0" w:firstLine="480" w:firstLineChars="200"/>
              <w:jc w:val="center"/>
              <w:rPr>
                <w:rFonts w:hint="eastAsia" w:ascii="仿宋" w:hAnsi="仿宋" w:eastAsia="仿宋" w:cs="仿宋"/>
                <w:sz w:val="24"/>
                <w:szCs w:val="24"/>
              </w:rPr>
            </w:pPr>
            <w:r>
              <w:rPr>
                <w:rFonts w:hint="eastAsia" w:ascii="仿宋" w:hAnsi="仿宋" w:eastAsia="仿宋" w:cs="仿宋"/>
                <w:sz w:val="24"/>
                <w:szCs w:val="24"/>
                <w:lang w:val="en-US" w:eastAsia="zh-CN"/>
              </w:rPr>
              <w:t>103436</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11</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ind w:left="0" w:leftChars="0" w:firstLine="480" w:firstLineChars="200"/>
              <w:jc w:val="center"/>
              <w:rPr>
                <w:rFonts w:hint="eastAsia" w:ascii="仿宋" w:hAnsi="仿宋" w:eastAsia="仿宋" w:cs="仿宋"/>
                <w:sz w:val="24"/>
                <w:szCs w:val="24"/>
              </w:rPr>
            </w:pPr>
            <w:r>
              <w:rPr>
                <w:rFonts w:hint="eastAsia" w:ascii="仿宋" w:hAnsi="仿宋" w:eastAsia="仿宋" w:cs="仿宋"/>
                <w:sz w:val="24"/>
                <w:szCs w:val="24"/>
                <w:lang w:val="en-US" w:eastAsia="zh-CN"/>
              </w:rPr>
              <w:t>苇莲苏乡</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ind w:left="0" w:leftChars="0" w:firstLine="480" w:firstLineChars="200"/>
              <w:jc w:val="center"/>
              <w:rPr>
                <w:rFonts w:hint="eastAsia" w:ascii="仿宋" w:hAnsi="仿宋" w:eastAsia="仿宋" w:cs="仿宋"/>
                <w:sz w:val="24"/>
                <w:szCs w:val="24"/>
              </w:rPr>
            </w:pPr>
            <w:r>
              <w:rPr>
                <w:rFonts w:hint="eastAsia" w:ascii="仿宋" w:hAnsi="仿宋" w:eastAsia="仿宋" w:cs="仿宋"/>
                <w:sz w:val="24"/>
                <w:szCs w:val="24"/>
                <w:lang w:val="en-US" w:eastAsia="zh-CN"/>
              </w:rPr>
              <w:t>54884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lang w:val="en-US" w:eastAsia="zh-CN"/>
              </w:rPr>
              <w:t>4</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ind w:left="0" w:leftChars="0" w:firstLine="480" w:firstLineChars="200"/>
              <w:jc w:val="center"/>
              <w:rPr>
                <w:rFonts w:hint="eastAsia" w:ascii="仿宋" w:hAnsi="仿宋" w:eastAsia="仿宋" w:cs="仿宋"/>
                <w:sz w:val="24"/>
                <w:szCs w:val="24"/>
              </w:rPr>
            </w:pPr>
            <w:r>
              <w:rPr>
                <w:rFonts w:hint="eastAsia" w:ascii="仿宋" w:hAnsi="仿宋" w:eastAsia="仿宋" w:cs="仿宋"/>
                <w:sz w:val="24"/>
                <w:szCs w:val="24"/>
                <w:lang w:val="en-US" w:eastAsia="zh-CN"/>
              </w:rPr>
              <w:t>东明镇</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ind w:left="0" w:leftChars="0" w:firstLine="480" w:firstLineChars="200"/>
              <w:jc w:val="center"/>
              <w:rPr>
                <w:rFonts w:hint="eastAsia" w:ascii="仿宋" w:hAnsi="仿宋" w:eastAsia="仿宋" w:cs="仿宋"/>
                <w:sz w:val="24"/>
                <w:szCs w:val="24"/>
              </w:rPr>
            </w:pPr>
            <w:r>
              <w:rPr>
                <w:rFonts w:hint="eastAsia" w:ascii="仿宋" w:hAnsi="仿宋" w:eastAsia="仿宋" w:cs="仿宋"/>
                <w:sz w:val="24"/>
                <w:szCs w:val="24"/>
                <w:lang w:val="en-US" w:eastAsia="zh-CN"/>
              </w:rPr>
              <w:t>111162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12</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ind w:left="0" w:leftChars="0" w:firstLine="480" w:firstLineChars="200"/>
              <w:jc w:val="center"/>
              <w:rPr>
                <w:rFonts w:hint="eastAsia" w:ascii="仿宋" w:hAnsi="仿宋" w:eastAsia="仿宋" w:cs="仿宋"/>
                <w:sz w:val="24"/>
                <w:szCs w:val="24"/>
              </w:rPr>
            </w:pPr>
            <w:r>
              <w:rPr>
                <w:rFonts w:hint="eastAsia" w:ascii="仿宋" w:hAnsi="仿宋" w:eastAsia="仿宋" w:cs="仿宋"/>
                <w:sz w:val="24"/>
                <w:szCs w:val="24"/>
                <w:lang w:val="en-US" w:eastAsia="zh-CN"/>
              </w:rPr>
              <w:t>新镇</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ind w:left="0" w:leftChars="0" w:firstLine="480" w:firstLineChars="200"/>
              <w:jc w:val="center"/>
              <w:rPr>
                <w:rFonts w:hint="eastAsia" w:ascii="仿宋" w:hAnsi="仿宋" w:eastAsia="仿宋" w:cs="仿宋"/>
                <w:sz w:val="24"/>
                <w:szCs w:val="24"/>
              </w:rPr>
            </w:pPr>
            <w:r>
              <w:rPr>
                <w:rFonts w:hint="eastAsia" w:ascii="仿宋" w:hAnsi="仿宋" w:eastAsia="仿宋" w:cs="仿宋"/>
                <w:sz w:val="24"/>
                <w:szCs w:val="24"/>
                <w:lang w:val="en-US" w:eastAsia="zh-CN"/>
              </w:rPr>
              <w:t>103109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固日班花苏木</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ind w:left="0" w:leftChars="0" w:firstLine="480" w:firstLineChars="200"/>
              <w:jc w:val="center"/>
              <w:rPr>
                <w:rFonts w:hint="eastAsia" w:ascii="仿宋" w:hAnsi="仿宋" w:eastAsia="仿宋" w:cs="仿宋"/>
                <w:sz w:val="24"/>
                <w:szCs w:val="24"/>
              </w:rPr>
            </w:pPr>
            <w:r>
              <w:rPr>
                <w:rFonts w:hint="eastAsia" w:ascii="仿宋" w:hAnsi="仿宋" w:eastAsia="仿宋" w:cs="仿宋"/>
                <w:sz w:val="24"/>
                <w:szCs w:val="24"/>
                <w:lang w:val="en-US" w:eastAsia="zh-CN"/>
              </w:rPr>
              <w:t>118496</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13</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ind w:left="0" w:leftChars="0" w:firstLine="480" w:firstLineChars="200"/>
              <w:jc w:val="center"/>
              <w:rPr>
                <w:rFonts w:hint="eastAsia" w:ascii="仿宋" w:hAnsi="仿宋" w:eastAsia="仿宋" w:cs="仿宋"/>
                <w:sz w:val="24"/>
                <w:szCs w:val="24"/>
              </w:rPr>
            </w:pPr>
            <w:r>
              <w:rPr>
                <w:rFonts w:hint="eastAsia" w:ascii="仿宋" w:hAnsi="仿宋" w:eastAsia="仿宋" w:cs="仿宋"/>
                <w:sz w:val="24"/>
                <w:szCs w:val="24"/>
                <w:lang w:val="en-US" w:eastAsia="zh-CN"/>
              </w:rPr>
              <w:t>义隆永镇</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ind w:left="0" w:leftChars="0" w:firstLine="480" w:firstLineChars="200"/>
              <w:jc w:val="center"/>
              <w:rPr>
                <w:rFonts w:hint="eastAsia" w:ascii="仿宋" w:hAnsi="仿宋" w:eastAsia="仿宋" w:cs="仿宋"/>
                <w:sz w:val="24"/>
                <w:szCs w:val="24"/>
              </w:rPr>
            </w:pPr>
            <w:r>
              <w:rPr>
                <w:rFonts w:hint="eastAsia" w:ascii="仿宋" w:hAnsi="仿宋" w:eastAsia="仿宋" w:cs="仿宋"/>
                <w:sz w:val="24"/>
                <w:szCs w:val="24"/>
                <w:lang w:val="en-US" w:eastAsia="zh-CN"/>
              </w:rPr>
              <w:t>16749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lang w:val="en-US" w:eastAsia="zh-CN"/>
              </w:rPr>
              <w:t>6</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黄花他拉苏木</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ind w:left="0" w:leftChars="0" w:firstLine="480" w:firstLineChars="200"/>
              <w:jc w:val="center"/>
              <w:rPr>
                <w:rFonts w:hint="eastAsia" w:ascii="仿宋" w:hAnsi="仿宋" w:eastAsia="仿宋" w:cs="仿宋"/>
                <w:sz w:val="24"/>
                <w:szCs w:val="24"/>
              </w:rPr>
            </w:pPr>
            <w:r>
              <w:rPr>
                <w:rFonts w:hint="eastAsia" w:ascii="仿宋" w:hAnsi="仿宋" w:eastAsia="仿宋" w:cs="仿宋"/>
                <w:sz w:val="24"/>
                <w:szCs w:val="24"/>
                <w:lang w:val="en-US" w:eastAsia="zh-CN"/>
              </w:rPr>
              <w:t>60228</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14</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ind w:left="0" w:leftChars="0" w:firstLine="480" w:firstLineChars="200"/>
              <w:jc w:val="center"/>
              <w:rPr>
                <w:rFonts w:hint="eastAsia" w:ascii="仿宋" w:hAnsi="仿宋" w:eastAsia="仿宋" w:cs="仿宋"/>
                <w:sz w:val="24"/>
                <w:szCs w:val="24"/>
              </w:rPr>
            </w:pPr>
            <w:r>
              <w:rPr>
                <w:rFonts w:hint="eastAsia" w:ascii="仿宋" w:hAnsi="仿宋" w:eastAsia="仿宋" w:cs="仿宋"/>
                <w:sz w:val="24"/>
                <w:szCs w:val="24"/>
                <w:lang w:val="en-US" w:eastAsia="zh-CN"/>
              </w:rPr>
              <w:t>治安镇</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ind w:left="0" w:leftChars="0" w:firstLine="480" w:firstLineChars="200"/>
              <w:jc w:val="center"/>
              <w:rPr>
                <w:rFonts w:hint="eastAsia" w:ascii="仿宋" w:hAnsi="仿宋" w:eastAsia="仿宋" w:cs="仿宋"/>
                <w:sz w:val="24"/>
                <w:szCs w:val="24"/>
              </w:rPr>
            </w:pPr>
            <w:r>
              <w:rPr>
                <w:rFonts w:hint="eastAsia" w:ascii="仿宋" w:hAnsi="仿宋" w:eastAsia="仿宋" w:cs="仿宋"/>
                <w:sz w:val="24"/>
                <w:szCs w:val="24"/>
                <w:lang w:val="en-US" w:eastAsia="zh-CN"/>
              </w:rPr>
              <w:t>112499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lang w:val="en-US" w:eastAsia="zh-CN"/>
              </w:rPr>
              <w:t>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ind w:left="0" w:leftChars="0" w:firstLine="480" w:firstLineChars="200"/>
              <w:jc w:val="center"/>
              <w:rPr>
                <w:rFonts w:hint="eastAsia" w:ascii="仿宋" w:hAnsi="仿宋" w:eastAsia="仿宋" w:cs="仿宋"/>
                <w:sz w:val="24"/>
                <w:szCs w:val="24"/>
              </w:rPr>
            </w:pPr>
            <w:r>
              <w:rPr>
                <w:rFonts w:hint="eastAsia" w:ascii="仿宋" w:hAnsi="仿宋" w:eastAsia="仿宋" w:cs="仿宋"/>
                <w:sz w:val="24"/>
                <w:szCs w:val="24"/>
                <w:lang w:val="en-US" w:eastAsia="zh-CN"/>
              </w:rPr>
              <w:t>明仁苏木</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ind w:left="0" w:leftChars="0" w:firstLine="480" w:firstLineChars="200"/>
              <w:jc w:val="center"/>
              <w:rPr>
                <w:rFonts w:hint="eastAsia" w:ascii="仿宋" w:hAnsi="仿宋" w:eastAsia="仿宋" w:cs="仿宋"/>
                <w:sz w:val="24"/>
                <w:szCs w:val="24"/>
              </w:rPr>
            </w:pPr>
            <w:r>
              <w:rPr>
                <w:rFonts w:hint="eastAsia" w:ascii="仿宋" w:hAnsi="仿宋" w:eastAsia="仿宋" w:cs="仿宋"/>
                <w:sz w:val="24"/>
                <w:szCs w:val="24"/>
                <w:lang w:val="en-US" w:eastAsia="zh-CN"/>
              </w:rPr>
              <w:t>51348</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15</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ind w:left="0" w:leftChars="0" w:firstLine="480" w:firstLineChars="200"/>
              <w:jc w:val="center"/>
              <w:rPr>
                <w:rFonts w:hint="eastAsia" w:ascii="仿宋" w:hAnsi="仿宋" w:eastAsia="仿宋" w:cs="仿宋"/>
                <w:sz w:val="24"/>
                <w:szCs w:val="24"/>
              </w:rPr>
            </w:pPr>
            <w:r>
              <w:rPr>
                <w:rFonts w:hint="eastAsia" w:ascii="仿宋" w:hAnsi="仿宋" w:eastAsia="仿宋" w:cs="仿宋"/>
                <w:sz w:val="24"/>
                <w:szCs w:val="24"/>
                <w:lang w:val="en-US" w:eastAsia="zh-CN"/>
              </w:rPr>
              <w:t>六号农场</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ind w:left="0" w:leftChars="0" w:firstLine="480" w:firstLineChars="200"/>
              <w:jc w:val="center"/>
              <w:rPr>
                <w:rFonts w:hint="eastAsia" w:ascii="仿宋" w:hAnsi="仿宋" w:eastAsia="仿宋" w:cs="仿宋"/>
                <w:sz w:val="24"/>
                <w:szCs w:val="24"/>
              </w:rPr>
            </w:pPr>
            <w:r>
              <w:rPr>
                <w:rFonts w:hint="eastAsia" w:ascii="仿宋" w:hAnsi="仿宋" w:eastAsia="仿宋" w:cs="仿宋"/>
                <w:sz w:val="24"/>
                <w:szCs w:val="24"/>
                <w:lang w:val="en-US" w:eastAsia="zh-CN"/>
              </w:rPr>
              <w:t>9539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lang w:val="en-US" w:eastAsia="zh-CN"/>
              </w:rPr>
              <w:t>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ind w:left="0" w:leftChars="0" w:firstLine="480" w:firstLineChars="200"/>
              <w:jc w:val="center"/>
              <w:rPr>
                <w:rFonts w:hint="eastAsia" w:ascii="仿宋" w:hAnsi="仿宋" w:eastAsia="仿宋" w:cs="仿宋"/>
                <w:sz w:val="24"/>
                <w:szCs w:val="24"/>
              </w:rPr>
            </w:pPr>
            <w:r>
              <w:rPr>
                <w:rFonts w:hint="eastAsia" w:ascii="仿宋" w:hAnsi="仿宋" w:eastAsia="仿宋" w:cs="仿宋"/>
                <w:sz w:val="24"/>
                <w:szCs w:val="24"/>
                <w:lang w:val="en-US" w:eastAsia="zh-CN"/>
              </w:rPr>
              <w:t>青龙山镇</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ind w:left="0" w:leftChars="0" w:firstLine="480" w:firstLineChars="200"/>
              <w:jc w:val="center"/>
              <w:rPr>
                <w:rFonts w:hint="eastAsia" w:ascii="仿宋" w:hAnsi="仿宋" w:eastAsia="仿宋" w:cs="仿宋"/>
                <w:sz w:val="24"/>
                <w:szCs w:val="24"/>
              </w:rPr>
            </w:pPr>
            <w:r>
              <w:rPr>
                <w:rFonts w:hint="eastAsia" w:ascii="仿宋" w:hAnsi="仿宋" w:eastAsia="仿宋" w:cs="仿宋"/>
                <w:sz w:val="24"/>
                <w:szCs w:val="24"/>
                <w:lang w:val="en-US" w:eastAsia="zh-CN"/>
              </w:rPr>
              <w:t>60699</w:t>
            </w:r>
          </w:p>
        </w:tc>
        <w:tc>
          <w:tcPr>
            <w:tcW w:w="26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ind w:left="0" w:leftChars="0" w:firstLine="480" w:firstLineChars="200"/>
              <w:jc w:val="center"/>
              <w:rPr>
                <w:rFonts w:hint="eastAsia" w:ascii="仿宋" w:hAnsi="仿宋" w:eastAsia="仿宋" w:cs="仿宋"/>
                <w:sz w:val="24"/>
                <w:szCs w:val="24"/>
              </w:rPr>
            </w:pPr>
            <w:r>
              <w:rPr>
                <w:rFonts w:hint="eastAsia" w:ascii="仿宋" w:hAnsi="仿宋" w:eastAsia="仿宋" w:cs="仿宋"/>
                <w:sz w:val="24"/>
                <w:szCs w:val="24"/>
                <w:lang w:val="en-US" w:eastAsia="zh-CN"/>
              </w:rPr>
              <w:t>合计</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1343705</w:t>
            </w:r>
          </w:p>
        </w:tc>
      </w:tr>
    </w:tbl>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奈曼旗国土三调以外的草原补奖面积，由林草部门会同苏木镇场及所属嘎查村现场进行核实，</w:t>
      </w:r>
      <w:r>
        <w:rPr>
          <w:rFonts w:hint="eastAsia" w:ascii="仿宋" w:hAnsi="仿宋" w:eastAsia="仿宋" w:cs="仿宋"/>
          <w:sz w:val="32"/>
          <w:szCs w:val="32"/>
          <w:lang w:val="en-US" w:eastAsia="zh-CN"/>
        </w:rPr>
        <w:t>符合要求的按规定程序进行公示、录入、补发。</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六、工作要求</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rPr>
          <w:rFonts w:hint="eastAsia" w:ascii="仿宋" w:hAnsi="仿宋" w:eastAsia="仿宋" w:cs="仿宋"/>
          <w:sz w:val="32"/>
          <w:szCs w:val="32"/>
        </w:rPr>
      </w:pPr>
      <w:r>
        <w:rPr>
          <w:rFonts w:hint="eastAsia" w:ascii="楷体" w:hAnsi="楷体" w:eastAsia="楷体" w:cs="楷体"/>
          <w:b/>
          <w:bCs/>
          <w:sz w:val="32"/>
          <w:szCs w:val="32"/>
        </w:rPr>
        <w:t>(一)进一步简政放权，明确实施主体</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新一轮草原补奖政策坚持资金、目标、任务、责任、办法“五到</w:t>
      </w:r>
      <w:r>
        <w:rPr>
          <w:rFonts w:hint="eastAsia" w:ascii="仿宋" w:hAnsi="仿宋" w:eastAsia="仿宋" w:cs="仿宋"/>
          <w:sz w:val="32"/>
          <w:szCs w:val="32"/>
          <w:lang w:val="en-US" w:eastAsia="zh-CN"/>
        </w:rPr>
        <w:t>苏木乡镇</w:t>
      </w:r>
      <w:r>
        <w:rPr>
          <w:rFonts w:hint="eastAsia" w:ascii="仿宋" w:hAnsi="仿宋" w:eastAsia="仿宋" w:cs="仿宋"/>
          <w:sz w:val="32"/>
          <w:szCs w:val="32"/>
        </w:rPr>
        <w:t>”的原则，</w:t>
      </w:r>
      <w:r>
        <w:rPr>
          <w:rFonts w:hint="eastAsia" w:ascii="仿宋" w:hAnsi="仿宋" w:eastAsia="仿宋" w:cs="仿宋"/>
          <w:sz w:val="32"/>
          <w:szCs w:val="32"/>
          <w:lang w:val="en-US" w:eastAsia="zh-CN"/>
        </w:rPr>
        <w:t>明确苏木乡镇场</w:t>
      </w:r>
      <w:r>
        <w:rPr>
          <w:rFonts w:hint="eastAsia" w:ascii="仿宋" w:hAnsi="仿宋" w:eastAsia="仿宋" w:cs="仿宋"/>
          <w:sz w:val="32"/>
          <w:szCs w:val="32"/>
        </w:rPr>
        <w:t>为政策实施主体和责任主体。</w:t>
      </w:r>
      <w:r>
        <w:rPr>
          <w:rFonts w:hint="eastAsia" w:ascii="仿宋" w:hAnsi="仿宋" w:eastAsia="仿宋" w:cs="仿宋"/>
          <w:sz w:val="32"/>
          <w:szCs w:val="32"/>
          <w:lang w:val="en-US" w:eastAsia="zh-CN"/>
        </w:rPr>
        <w:t>旗农牧和科技局</w:t>
      </w:r>
      <w:r>
        <w:rPr>
          <w:rFonts w:hint="eastAsia" w:ascii="仿宋" w:hAnsi="仿宋" w:eastAsia="仿宋" w:cs="仿宋"/>
          <w:sz w:val="32"/>
          <w:szCs w:val="32"/>
        </w:rPr>
        <w:t>在指导</w:t>
      </w:r>
      <w:r>
        <w:rPr>
          <w:rFonts w:hint="eastAsia" w:ascii="仿宋" w:hAnsi="仿宋" w:eastAsia="仿宋" w:cs="仿宋"/>
          <w:sz w:val="32"/>
          <w:szCs w:val="32"/>
          <w:lang w:eastAsia="zh-CN"/>
        </w:rPr>
        <w:t>苏木乡镇场</w:t>
      </w:r>
      <w:r>
        <w:rPr>
          <w:rFonts w:hint="eastAsia" w:ascii="仿宋" w:hAnsi="仿宋" w:eastAsia="仿宋" w:cs="仿宋"/>
          <w:sz w:val="32"/>
          <w:szCs w:val="32"/>
        </w:rPr>
        <w:t>政策落实的基础上，抓好、抓实督促检查管理工作，确保</w:t>
      </w:r>
      <w:r>
        <w:rPr>
          <w:rFonts w:hint="eastAsia" w:ascii="仿宋" w:hAnsi="仿宋" w:eastAsia="仿宋" w:cs="仿宋"/>
          <w:sz w:val="32"/>
          <w:szCs w:val="32"/>
          <w:lang w:eastAsia="zh-CN"/>
        </w:rPr>
        <w:t>苏木乡镇场</w:t>
      </w:r>
      <w:r>
        <w:rPr>
          <w:rFonts w:hint="eastAsia" w:ascii="仿宋" w:hAnsi="仿宋" w:eastAsia="仿宋" w:cs="仿宋"/>
          <w:sz w:val="32"/>
          <w:szCs w:val="32"/>
        </w:rPr>
        <w:t>政策落实不走样，将国家的</w:t>
      </w:r>
      <w:r>
        <w:rPr>
          <w:rFonts w:hint="eastAsia" w:ascii="仿宋" w:hAnsi="仿宋" w:eastAsia="仿宋" w:cs="仿宋"/>
          <w:sz w:val="32"/>
          <w:szCs w:val="32"/>
          <w:lang w:eastAsia="zh-CN"/>
        </w:rPr>
        <w:t>惠牧</w:t>
      </w:r>
      <w:r>
        <w:rPr>
          <w:rFonts w:hint="eastAsia" w:ascii="仿宋" w:hAnsi="仿宋" w:eastAsia="仿宋" w:cs="仿宋"/>
          <w:sz w:val="32"/>
          <w:szCs w:val="32"/>
        </w:rPr>
        <w:t>政策原原本本交给农牧民。</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rPr>
        <w:t>)强化资金管理</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政策落实要全程阳光、透明运行，规范使用管理，</w:t>
      </w:r>
      <w:r>
        <w:rPr>
          <w:rFonts w:hint="eastAsia" w:ascii="仿宋" w:hAnsi="仿宋" w:eastAsia="仿宋" w:cs="仿宋"/>
          <w:sz w:val="32"/>
          <w:szCs w:val="32"/>
        </w:rPr>
        <w:t>严格实行嘎查村级公示制度，接受群众监督</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经公示无异议后</w:t>
      </w:r>
      <w:r>
        <w:rPr>
          <w:rFonts w:hint="eastAsia" w:ascii="仿宋" w:hAnsi="仿宋" w:eastAsia="仿宋" w:cs="仿宋"/>
          <w:sz w:val="32"/>
          <w:szCs w:val="32"/>
        </w:rPr>
        <w:t>通过“一卡通”或“一折通”将草原补奖政策资金于当年及时足额发放给农牧民，</w:t>
      </w:r>
      <w:r>
        <w:rPr>
          <w:rFonts w:hint="eastAsia" w:ascii="仿宋" w:hAnsi="仿宋" w:eastAsia="仿宋" w:cs="仿宋"/>
          <w:sz w:val="32"/>
          <w:szCs w:val="32"/>
          <w:lang w:val="en-US" w:eastAsia="zh-CN"/>
        </w:rPr>
        <w:t>并</w:t>
      </w:r>
      <w:r>
        <w:rPr>
          <w:rFonts w:hint="eastAsia" w:ascii="仿宋" w:hAnsi="仿宋" w:eastAsia="仿宋" w:cs="仿宋"/>
          <w:sz w:val="32"/>
          <w:szCs w:val="32"/>
        </w:rPr>
        <w:t>在卡折中明确政策项目名称。</w:t>
      </w:r>
      <w:r>
        <w:rPr>
          <w:rFonts w:hint="eastAsia" w:ascii="仿宋" w:hAnsi="仿宋" w:eastAsia="仿宋" w:cs="仿宋"/>
          <w:sz w:val="32"/>
          <w:szCs w:val="32"/>
          <w:lang w:eastAsia="zh-CN"/>
        </w:rPr>
        <w:t>旗</w:t>
      </w:r>
      <w:r>
        <w:rPr>
          <w:rFonts w:hint="eastAsia" w:ascii="仿宋" w:hAnsi="仿宋" w:eastAsia="仿宋" w:cs="仿宋"/>
          <w:sz w:val="32"/>
          <w:szCs w:val="32"/>
        </w:rPr>
        <w:t>财政、农牧、林草部门要会同纪检、监察、审计等部门，加强对政策任务和资金落实情况的监督检查。对扣发补奖资金，要严格按照《内蒙古自治区草畜平衡和禁牧休牧条例》规定用于草原保护建设</w:t>
      </w:r>
      <w:r>
        <w:rPr>
          <w:rFonts w:hint="eastAsia" w:ascii="仿宋" w:hAnsi="仿宋" w:eastAsia="仿宋" w:cs="仿宋"/>
          <w:sz w:val="32"/>
          <w:szCs w:val="32"/>
          <w:lang w:eastAsia="zh-CN"/>
        </w:rPr>
        <w:t>；</w:t>
      </w:r>
      <w:r>
        <w:rPr>
          <w:rFonts w:hint="eastAsia" w:ascii="仿宋" w:hAnsi="仿宋" w:eastAsia="仿宋" w:cs="仿宋"/>
          <w:sz w:val="32"/>
          <w:szCs w:val="32"/>
        </w:rPr>
        <w:t>对因特殊情况形成的结余补奖资金，结合实际继续用于支持草原生态修复和保护。</w:t>
      </w:r>
      <w:r>
        <w:rPr>
          <w:rFonts w:hint="eastAsia" w:ascii="仿宋" w:hAnsi="仿宋" w:eastAsia="仿宋" w:cs="仿宋"/>
          <w:sz w:val="32"/>
          <w:szCs w:val="32"/>
          <w:lang w:eastAsia="zh-CN"/>
        </w:rPr>
        <w:t>相关部门</w:t>
      </w:r>
      <w:r>
        <w:rPr>
          <w:rFonts w:hint="eastAsia" w:ascii="仿宋" w:hAnsi="仿宋" w:eastAsia="仿宋" w:cs="仿宋"/>
          <w:sz w:val="32"/>
          <w:szCs w:val="32"/>
          <w:lang w:val="en-US" w:eastAsia="zh-CN"/>
        </w:rPr>
        <w:t>按要求及时</w:t>
      </w:r>
      <w:r>
        <w:rPr>
          <w:rFonts w:hint="eastAsia" w:ascii="仿宋" w:hAnsi="仿宋" w:eastAsia="仿宋" w:cs="仿宋"/>
          <w:sz w:val="32"/>
          <w:szCs w:val="32"/>
        </w:rPr>
        <w:t>向</w:t>
      </w:r>
      <w:r>
        <w:rPr>
          <w:rFonts w:hint="eastAsia" w:ascii="仿宋" w:hAnsi="仿宋" w:eastAsia="仿宋" w:cs="仿宋"/>
          <w:sz w:val="32"/>
          <w:szCs w:val="32"/>
          <w:lang w:val="en-US" w:eastAsia="zh-CN"/>
        </w:rPr>
        <w:t>上</w:t>
      </w:r>
      <w:r>
        <w:rPr>
          <w:rFonts w:hint="eastAsia" w:ascii="仿宋" w:hAnsi="仿宋" w:eastAsia="仿宋" w:cs="仿宋"/>
          <w:sz w:val="32"/>
          <w:szCs w:val="32"/>
        </w:rPr>
        <w:t>财政、农牧、林草部门上报资金使用情况</w:t>
      </w:r>
      <w:r>
        <w:rPr>
          <w:rFonts w:hint="eastAsia" w:ascii="仿宋" w:hAnsi="仿宋" w:eastAsia="仿宋" w:cs="仿宋"/>
          <w:sz w:val="32"/>
          <w:szCs w:val="32"/>
          <w:lang w:val="en-US" w:eastAsia="zh-CN"/>
        </w:rPr>
        <w:t>和工作开展情况</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)严禁国家公职人员非法享受草原补奖政策</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要坚决禁止国家公职人员利用职权非法占用草原，并以任何形式享受草原补奖政策，侵占农牧民利益</w:t>
      </w:r>
      <w:r>
        <w:rPr>
          <w:rFonts w:hint="eastAsia" w:ascii="仿宋" w:hAnsi="仿宋" w:eastAsia="仿宋" w:cs="仿宋"/>
          <w:sz w:val="32"/>
          <w:szCs w:val="32"/>
          <w:lang w:eastAsia="zh-CN"/>
        </w:rPr>
        <w:t>。由于办理“银行卡”有一定的周期，凡借“银行卡”使用的，嘎查村级提供证明，苏木乡镇场盖章把关，保证资金发放落到实处。</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rPr>
        <w:t>)扎实做好草原补奖信息系统数据录入和管理工作</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要应用草原数字化监管平台核监草原生态补奖。各地区要完善草原确权承包工作。严把数据录入和数据审核关，与补奖资金兑现时间要同步，确保数据录入及时，与实际兑现资金要符合，确保数据准确。</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rPr>
          <w:rFonts w:hint="eastAsia" w:ascii="仿宋" w:hAnsi="仿宋" w:eastAsia="仿宋" w:cs="仿宋"/>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五</w:t>
      </w:r>
      <w:r>
        <w:rPr>
          <w:rFonts w:hint="eastAsia" w:ascii="楷体" w:hAnsi="楷体" w:eastAsia="楷体" w:cs="楷体"/>
          <w:b/>
          <w:bCs/>
          <w:sz w:val="32"/>
          <w:szCs w:val="32"/>
        </w:rPr>
        <w:t>)规范草原流转行为，切实解决租赁草场难监管问题</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流转草场的补奖资金应由原承包人领取。未到苏木乡镇综合执法部门进行备案的</w:t>
      </w:r>
      <w:r>
        <w:rPr>
          <w:rFonts w:hint="eastAsia" w:ascii="仿宋" w:hAnsi="仿宋" w:eastAsia="仿宋" w:cs="仿宋"/>
          <w:sz w:val="32"/>
          <w:szCs w:val="32"/>
          <w:lang w:eastAsia="zh-CN"/>
        </w:rPr>
        <w:t>已流转</w:t>
      </w:r>
      <w:r>
        <w:rPr>
          <w:rFonts w:hint="eastAsia" w:ascii="仿宋" w:hAnsi="仿宋" w:eastAsia="仿宋" w:cs="仿宋"/>
          <w:sz w:val="32"/>
          <w:szCs w:val="32"/>
        </w:rPr>
        <w:t>草场，一经发现停发当年补奖资金，备案后经查明履行禁牧责任并实现禁收要求的，可恢复发放。如发现有违规放牧问题的，取消当年享受草原补奖政策资格。</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（六）建立健全行政监管责任机制</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按照</w:t>
      </w:r>
      <w:r>
        <w:rPr>
          <w:rFonts w:hint="eastAsia" w:ascii="仿宋" w:hAnsi="仿宋" w:eastAsia="仿宋" w:cs="仿宋"/>
          <w:sz w:val="32"/>
          <w:szCs w:val="32"/>
        </w:rPr>
        <w:t>《内蒙古自治区草畜平衡和禁牧休牧</w:t>
      </w:r>
      <w:r>
        <w:rPr>
          <w:rFonts w:hint="eastAsia" w:ascii="仿宋" w:hAnsi="仿宋" w:eastAsia="仿宋" w:cs="仿宋"/>
          <w:sz w:val="32"/>
          <w:szCs w:val="32"/>
          <w:lang w:eastAsia="zh-CN"/>
        </w:rPr>
        <w:t>条例》</w:t>
      </w:r>
      <w:r>
        <w:rPr>
          <w:rFonts w:hint="eastAsia" w:ascii="仿宋" w:hAnsi="仿宋" w:eastAsia="仿宋" w:cs="仿宋"/>
          <w:sz w:val="32"/>
          <w:szCs w:val="32"/>
          <w:lang w:val="en-US" w:eastAsia="zh-CN"/>
        </w:rPr>
        <w:t>要求，</w:t>
      </w:r>
      <w:r>
        <w:rPr>
          <w:rFonts w:hint="eastAsia" w:ascii="仿宋" w:hAnsi="仿宋" w:eastAsia="仿宋" w:cs="仿宋"/>
          <w:sz w:val="32"/>
          <w:szCs w:val="32"/>
        </w:rPr>
        <w:t>要建立落实禁牧制度政府监管</w:t>
      </w:r>
      <w:r>
        <w:rPr>
          <w:rFonts w:hint="eastAsia" w:ascii="仿宋" w:hAnsi="仿宋" w:eastAsia="仿宋" w:cs="仿宋"/>
          <w:sz w:val="32"/>
          <w:szCs w:val="32"/>
          <w:lang w:eastAsia="zh-CN"/>
        </w:rPr>
        <w:t>责任</w:t>
      </w:r>
      <w:r>
        <w:rPr>
          <w:rFonts w:hint="eastAsia" w:ascii="仿宋" w:hAnsi="仿宋" w:eastAsia="仿宋" w:cs="仿宋"/>
          <w:sz w:val="32"/>
          <w:szCs w:val="32"/>
        </w:rPr>
        <w:t>机制。</w:t>
      </w:r>
      <w:r>
        <w:rPr>
          <w:rFonts w:hint="eastAsia" w:ascii="仿宋" w:hAnsi="仿宋" w:eastAsia="仿宋" w:cs="仿宋"/>
          <w:sz w:val="32"/>
          <w:szCs w:val="32"/>
          <w:lang w:eastAsia="zh-CN"/>
        </w:rPr>
        <w:t>旗</w:t>
      </w:r>
      <w:r>
        <w:rPr>
          <w:rFonts w:hint="eastAsia" w:ascii="仿宋" w:hAnsi="仿宋" w:eastAsia="仿宋" w:cs="仿宋"/>
          <w:sz w:val="32"/>
          <w:szCs w:val="32"/>
        </w:rPr>
        <w:t>人民政府指导监督</w:t>
      </w:r>
      <w:r>
        <w:rPr>
          <w:rFonts w:hint="eastAsia" w:ascii="仿宋" w:hAnsi="仿宋" w:eastAsia="仿宋" w:cs="仿宋"/>
          <w:sz w:val="32"/>
          <w:szCs w:val="32"/>
          <w:lang w:eastAsia="zh-CN"/>
        </w:rPr>
        <w:t>全旗</w:t>
      </w:r>
      <w:r>
        <w:rPr>
          <w:rFonts w:hint="eastAsia" w:ascii="仿宋" w:hAnsi="仿宋" w:eastAsia="仿宋" w:cs="仿宋"/>
          <w:sz w:val="32"/>
          <w:szCs w:val="32"/>
        </w:rPr>
        <w:t>禁牧工作</w:t>
      </w:r>
      <w:r>
        <w:rPr>
          <w:rFonts w:hint="eastAsia" w:ascii="仿宋" w:hAnsi="仿宋" w:eastAsia="仿宋" w:cs="仿宋"/>
          <w:sz w:val="32"/>
          <w:szCs w:val="32"/>
          <w:lang w:eastAsia="zh-CN"/>
        </w:rPr>
        <w:t>，</w:t>
      </w:r>
      <w:r>
        <w:rPr>
          <w:rFonts w:hint="eastAsia" w:ascii="仿宋" w:hAnsi="仿宋" w:eastAsia="仿宋" w:cs="仿宋"/>
          <w:sz w:val="32"/>
          <w:szCs w:val="32"/>
        </w:rPr>
        <w:t>苏木乡镇人民政府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六号农场</w:t>
      </w:r>
      <w:r>
        <w:rPr>
          <w:rFonts w:hint="eastAsia" w:ascii="仿宋" w:hAnsi="仿宋" w:eastAsia="仿宋" w:cs="仿宋"/>
          <w:sz w:val="32"/>
          <w:szCs w:val="32"/>
          <w:lang w:eastAsia="zh-CN"/>
        </w:rPr>
        <w:t>管委会</w:t>
      </w:r>
      <w:r>
        <w:rPr>
          <w:rFonts w:hint="eastAsia" w:ascii="仿宋" w:hAnsi="仿宋" w:eastAsia="仿宋" w:cs="仿宋"/>
          <w:sz w:val="32"/>
          <w:szCs w:val="32"/>
        </w:rPr>
        <w:t>具体组织实施本辖区内禁牧休牧工作。</w:t>
      </w:r>
      <w:r>
        <w:rPr>
          <w:rFonts w:hint="eastAsia" w:ascii="仿宋" w:hAnsi="仿宋" w:eastAsia="仿宋" w:cs="仿宋"/>
          <w:sz w:val="32"/>
          <w:szCs w:val="32"/>
          <w:lang w:val="en-US" w:eastAsia="zh-CN"/>
        </w:rPr>
        <w:t>同时</w:t>
      </w:r>
      <w:r>
        <w:rPr>
          <w:rFonts w:hint="eastAsia" w:ascii="仿宋" w:hAnsi="仿宋" w:eastAsia="仿宋" w:cs="仿宋"/>
          <w:sz w:val="32"/>
          <w:szCs w:val="32"/>
        </w:rPr>
        <w:t>苏木乡镇人民政府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六号农场</w:t>
      </w:r>
      <w:r>
        <w:rPr>
          <w:rFonts w:hint="eastAsia" w:ascii="仿宋" w:hAnsi="仿宋" w:eastAsia="仿宋" w:cs="仿宋"/>
          <w:sz w:val="32"/>
          <w:szCs w:val="32"/>
          <w:lang w:eastAsia="zh-CN"/>
        </w:rPr>
        <w:t>管委会</w:t>
      </w:r>
      <w:r>
        <w:rPr>
          <w:rFonts w:hint="eastAsia" w:ascii="仿宋" w:hAnsi="仿宋" w:eastAsia="仿宋" w:cs="仿宋"/>
          <w:sz w:val="32"/>
          <w:szCs w:val="32"/>
        </w:rPr>
        <w:t>应当配备专职或者兼职草原管护员，建立健全旗、苏木乡镇</w:t>
      </w:r>
      <w:r>
        <w:rPr>
          <w:rFonts w:hint="eastAsia" w:ascii="仿宋" w:hAnsi="仿宋" w:eastAsia="仿宋" w:cs="仿宋"/>
          <w:sz w:val="32"/>
          <w:szCs w:val="32"/>
          <w:lang w:eastAsia="zh-CN"/>
        </w:rPr>
        <w:t>（场）</w:t>
      </w:r>
      <w:r>
        <w:rPr>
          <w:rFonts w:hint="eastAsia" w:ascii="仿宋" w:hAnsi="仿宋" w:eastAsia="仿宋" w:cs="仿宋"/>
          <w:sz w:val="32"/>
          <w:szCs w:val="32"/>
        </w:rPr>
        <w:t>、嘎查村三级草原管护网络，加大对草原禁牧制度落实情况的监督检查力度。</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七、组织保障</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(一)加强组织领导</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为了加强第三轮草原补奖政策的领导，</w:t>
      </w:r>
      <w:r>
        <w:rPr>
          <w:rFonts w:hint="eastAsia" w:ascii="仿宋" w:hAnsi="仿宋" w:eastAsia="仿宋" w:cs="仿宋"/>
          <w:sz w:val="32"/>
          <w:szCs w:val="32"/>
          <w:lang w:eastAsia="zh-CN"/>
        </w:rPr>
        <w:t>旗</w:t>
      </w:r>
      <w:r>
        <w:rPr>
          <w:rFonts w:hint="eastAsia" w:ascii="仿宋" w:hAnsi="仿宋" w:eastAsia="仿宋" w:cs="仿宋"/>
          <w:sz w:val="32"/>
          <w:szCs w:val="32"/>
        </w:rPr>
        <w:t>级成立草原补奖政策工作领导小组</w:t>
      </w:r>
      <w:r>
        <w:rPr>
          <w:rFonts w:hint="eastAsia" w:ascii="仿宋" w:hAnsi="仿宋" w:eastAsia="仿宋" w:cs="仿宋"/>
          <w:sz w:val="32"/>
          <w:szCs w:val="32"/>
          <w:lang w:eastAsia="zh-CN"/>
        </w:rPr>
        <w:t>（领导小组成员名单附后）</w:t>
      </w:r>
      <w:r>
        <w:rPr>
          <w:rFonts w:hint="eastAsia" w:ascii="仿宋" w:hAnsi="仿宋" w:eastAsia="仿宋" w:cs="仿宋"/>
          <w:sz w:val="32"/>
          <w:szCs w:val="32"/>
        </w:rPr>
        <w:t>，设立工作专班，</w:t>
      </w:r>
      <w:r>
        <w:rPr>
          <w:rFonts w:hint="eastAsia" w:ascii="仿宋" w:hAnsi="仿宋" w:eastAsia="仿宋" w:cs="仿宋"/>
          <w:sz w:val="32"/>
          <w:szCs w:val="32"/>
          <w:lang w:eastAsia="zh-CN"/>
        </w:rPr>
        <w:t>完善</w:t>
      </w:r>
      <w:r>
        <w:rPr>
          <w:rFonts w:hint="eastAsia" w:ascii="仿宋" w:hAnsi="仿宋" w:eastAsia="仿宋" w:cs="仿宋"/>
          <w:sz w:val="32"/>
          <w:szCs w:val="32"/>
        </w:rPr>
        <w:t>工作机制，建立健全</w:t>
      </w:r>
      <w:r>
        <w:rPr>
          <w:rFonts w:hint="eastAsia" w:ascii="仿宋" w:hAnsi="仿宋" w:eastAsia="仿宋" w:cs="仿宋"/>
          <w:sz w:val="32"/>
          <w:szCs w:val="32"/>
          <w:lang w:eastAsia="zh-CN"/>
        </w:rPr>
        <w:t>旗</w:t>
      </w:r>
      <w:r>
        <w:rPr>
          <w:rFonts w:hint="eastAsia" w:ascii="仿宋" w:hAnsi="仿宋" w:eastAsia="仿宋" w:cs="仿宋"/>
          <w:sz w:val="32"/>
          <w:szCs w:val="32"/>
        </w:rPr>
        <w:t>级草原补奖政策和资金管理规章制度。各</w:t>
      </w:r>
      <w:r>
        <w:rPr>
          <w:rFonts w:hint="eastAsia" w:ascii="仿宋" w:hAnsi="仿宋" w:eastAsia="仿宋" w:cs="仿宋"/>
          <w:sz w:val="32"/>
          <w:szCs w:val="32"/>
          <w:lang w:eastAsia="zh-CN"/>
        </w:rPr>
        <w:t>苏木乡镇场</w:t>
      </w:r>
      <w:r>
        <w:rPr>
          <w:rFonts w:hint="eastAsia" w:ascii="仿宋" w:hAnsi="仿宋" w:eastAsia="仿宋" w:cs="仿宋"/>
          <w:sz w:val="32"/>
          <w:szCs w:val="32"/>
          <w:lang w:val="en-US" w:eastAsia="zh-CN"/>
        </w:rPr>
        <w:t>要</w:t>
      </w:r>
      <w:r>
        <w:rPr>
          <w:rFonts w:hint="eastAsia" w:ascii="仿宋" w:hAnsi="仿宋" w:eastAsia="仿宋" w:cs="仿宋"/>
          <w:sz w:val="32"/>
          <w:szCs w:val="32"/>
        </w:rPr>
        <w:t>成立相应的工作机构。领导小组研究制定有关</w:t>
      </w:r>
      <w:r>
        <w:rPr>
          <w:rFonts w:hint="eastAsia" w:ascii="仿宋" w:hAnsi="仿宋" w:eastAsia="仿宋" w:cs="仿宋"/>
          <w:sz w:val="32"/>
          <w:szCs w:val="32"/>
          <w:lang w:val="en-US" w:eastAsia="zh-CN"/>
        </w:rPr>
        <w:t>决</w:t>
      </w:r>
      <w:r>
        <w:rPr>
          <w:rFonts w:hint="eastAsia" w:ascii="仿宋" w:hAnsi="仿宋" w:eastAsia="仿宋" w:cs="仿宋"/>
          <w:sz w:val="32"/>
          <w:szCs w:val="32"/>
        </w:rPr>
        <w:t>策，协调相关部门密切配合，全力做好第三轮草原补奖政策的落实工作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并组织相关部门对各地草原奖补政策落实情况进行监督管理</w:t>
      </w:r>
      <w:r>
        <w:rPr>
          <w:rFonts w:hint="eastAsia" w:ascii="仿宋" w:hAnsi="仿宋" w:eastAsia="仿宋" w:cs="仿宋"/>
          <w:sz w:val="32"/>
          <w:szCs w:val="32"/>
        </w:rPr>
        <w:t>。</w:t>
      </w:r>
      <w:r>
        <w:rPr>
          <w:rFonts w:hint="eastAsia" w:ascii="仿宋" w:hAnsi="仿宋" w:eastAsia="仿宋" w:cs="仿宋"/>
          <w:sz w:val="32"/>
          <w:szCs w:val="32"/>
          <w:lang w:val="en-US" w:eastAsia="zh-CN"/>
        </w:rPr>
        <w:t>各</w:t>
      </w:r>
      <w:r>
        <w:rPr>
          <w:rFonts w:hint="eastAsia" w:ascii="仿宋" w:hAnsi="仿宋" w:eastAsia="仿宋" w:cs="仿宋"/>
          <w:sz w:val="32"/>
          <w:szCs w:val="32"/>
          <w:lang w:eastAsia="zh-CN"/>
        </w:rPr>
        <w:t>苏木乡镇场</w:t>
      </w:r>
      <w:r>
        <w:rPr>
          <w:rFonts w:hint="eastAsia" w:ascii="仿宋" w:hAnsi="仿宋" w:eastAsia="仿宋" w:cs="仿宋"/>
          <w:sz w:val="32"/>
          <w:szCs w:val="32"/>
          <w:lang w:val="en-US" w:eastAsia="zh-CN"/>
        </w:rPr>
        <w:t>按照属地管理的原则</w:t>
      </w:r>
      <w:r>
        <w:rPr>
          <w:rFonts w:hint="eastAsia" w:ascii="仿宋" w:hAnsi="仿宋" w:eastAsia="仿宋" w:cs="仿宋"/>
          <w:sz w:val="32"/>
          <w:szCs w:val="32"/>
        </w:rPr>
        <w:t>，</w:t>
      </w:r>
      <w:r>
        <w:rPr>
          <w:rFonts w:hint="eastAsia" w:ascii="仿宋" w:hAnsi="仿宋" w:eastAsia="仿宋" w:cs="仿宋"/>
          <w:sz w:val="32"/>
          <w:szCs w:val="32"/>
          <w:lang w:val="en-US" w:eastAsia="zh-CN"/>
        </w:rPr>
        <w:t>建立草原生态管理责任制，保证享受禁牧补贴面积的准确性</w:t>
      </w:r>
      <w:r>
        <w:rPr>
          <w:rFonts w:hint="eastAsia" w:ascii="仿宋" w:hAnsi="仿宋" w:eastAsia="仿宋" w:cs="仿宋"/>
          <w:sz w:val="32"/>
          <w:szCs w:val="32"/>
        </w:rPr>
        <w:t>，提升农牧民生态优先绿色发展经营意识，层层签订禁牧责任状。</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rPr>
          <w:rFonts w:hint="eastAsia" w:ascii="楷体" w:hAnsi="楷体" w:eastAsia="楷体" w:cs="楷体"/>
          <w:b/>
          <w:bCs/>
          <w:sz w:val="32"/>
          <w:szCs w:val="32"/>
        </w:rPr>
      </w:pPr>
      <w:r>
        <w:rPr>
          <w:rFonts w:hint="eastAsia" w:ascii="楷体" w:hAnsi="楷体" w:eastAsia="楷体" w:cs="楷体"/>
          <w:b/>
          <w:bCs/>
          <w:sz w:val="32"/>
          <w:szCs w:val="32"/>
        </w:rPr>
        <w:t>(二)加强资金保障</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为确保补奖工作顺利开展，旗</w:t>
      </w:r>
      <w:r>
        <w:rPr>
          <w:rFonts w:hint="eastAsia" w:ascii="仿宋" w:hAnsi="仿宋" w:eastAsia="仿宋" w:cs="仿宋"/>
          <w:sz w:val="32"/>
          <w:szCs w:val="32"/>
          <w:lang w:eastAsia="zh-CN"/>
        </w:rPr>
        <w:t>政府</w:t>
      </w:r>
      <w:r>
        <w:rPr>
          <w:rFonts w:hint="eastAsia" w:ascii="仿宋" w:hAnsi="仿宋" w:eastAsia="仿宋" w:cs="仿宋"/>
          <w:sz w:val="32"/>
          <w:szCs w:val="32"/>
        </w:rPr>
        <w:t>应根据工作需要，适当安排工作经费，保证绩效考核、政策培训、政策宣传等管理支出，严禁挤占、挪用补奖资金用于工作经费。多方筹集配套资金，</w:t>
      </w:r>
      <w:r>
        <w:rPr>
          <w:rFonts w:hint="eastAsia" w:ascii="仿宋" w:hAnsi="仿宋" w:eastAsia="仿宋" w:cs="仿宋"/>
          <w:sz w:val="32"/>
          <w:szCs w:val="32"/>
          <w:lang w:eastAsia="zh-CN"/>
        </w:rPr>
        <w:t>与</w:t>
      </w:r>
      <w:r>
        <w:rPr>
          <w:rFonts w:hint="eastAsia" w:ascii="仿宋" w:hAnsi="仿宋" w:eastAsia="仿宋" w:cs="仿宋"/>
          <w:sz w:val="32"/>
          <w:szCs w:val="32"/>
        </w:rPr>
        <w:t>中央</w:t>
      </w:r>
      <w:r>
        <w:rPr>
          <w:rFonts w:hint="eastAsia" w:ascii="仿宋" w:hAnsi="仿宋" w:eastAsia="仿宋" w:cs="仿宋"/>
          <w:sz w:val="32"/>
          <w:szCs w:val="32"/>
          <w:lang w:eastAsia="zh-CN"/>
        </w:rPr>
        <w:t>、</w:t>
      </w:r>
      <w:r>
        <w:rPr>
          <w:rFonts w:hint="eastAsia" w:ascii="仿宋" w:hAnsi="仿宋" w:eastAsia="仿宋" w:cs="仿宋"/>
          <w:sz w:val="32"/>
          <w:szCs w:val="32"/>
        </w:rPr>
        <w:t>自治区、市级、旗现有的草原生态保护建设预算资金形成政策合力，确保草原补奖政策的顺利实施。</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rPr>
          <w:rFonts w:hint="eastAsia" w:ascii="楷体" w:hAnsi="楷体" w:eastAsia="楷体" w:cs="楷体"/>
          <w:b/>
          <w:bCs/>
          <w:sz w:val="32"/>
          <w:szCs w:val="32"/>
        </w:rPr>
      </w:pPr>
      <w:r>
        <w:rPr>
          <w:rFonts w:hint="eastAsia" w:ascii="楷体" w:hAnsi="楷体" w:eastAsia="楷体" w:cs="楷体"/>
          <w:b/>
          <w:bCs/>
          <w:sz w:val="32"/>
          <w:szCs w:val="32"/>
        </w:rPr>
        <w:t>(三)明确部门分工</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旗政府</w:t>
      </w:r>
      <w:r>
        <w:rPr>
          <w:rFonts w:hint="eastAsia" w:ascii="仿宋" w:hAnsi="仿宋" w:eastAsia="仿宋" w:cs="仿宋"/>
          <w:sz w:val="32"/>
          <w:szCs w:val="32"/>
        </w:rPr>
        <w:t>要建立财政、农牧、林草等相关部门协调机制，全力做好草原补奖政策落实的各项工作。财政部门会同相关部门做好资金发放和绩效管理工作。旗财政部门根据草原补奖政策资金分配情况，设立草原补奖资金专账，分账核算，专款专用；农牧部门按照政策实施需求，负责组织乡镇政府对享受政策的农牧民登记造册。开展政策宣传，对草原补奖政策内容进行解读。加强政策培训，不断夯实工作基础，助推补奖政策落实落地落细；林草部门负责草畜平衡和禁牧监督管理。应用好草原生态数字化监管平台，建立健全旗、苏木乡镇、戛查村三级草原管护网络，实行网格化落责，加大对草原禁牧制度落实情况的监督检查力度。</w:t>
      </w:r>
      <w:r>
        <w:rPr>
          <w:rFonts w:hint="eastAsia" w:ascii="仿宋" w:hAnsi="仿宋" w:eastAsia="仿宋" w:cs="仿宋"/>
          <w:sz w:val="32"/>
          <w:szCs w:val="32"/>
          <w:lang w:eastAsia="zh-CN"/>
        </w:rPr>
        <w:t>各苏木镇场负责第三轮草原奖补面积的核实、公示和财政林草系统录入工作，确保补贴资金及时准确发放到位。</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rPr>
          <w:rFonts w:hint="eastAsia" w:ascii="楷体" w:hAnsi="楷体" w:eastAsia="楷体" w:cs="楷体"/>
          <w:b/>
          <w:bCs/>
          <w:sz w:val="32"/>
          <w:szCs w:val="32"/>
        </w:rPr>
      </w:pPr>
      <w:r>
        <w:rPr>
          <w:rFonts w:hint="eastAsia" w:ascii="楷体" w:hAnsi="楷体" w:eastAsia="楷体" w:cs="楷体"/>
          <w:b/>
          <w:bCs/>
          <w:sz w:val="32"/>
          <w:szCs w:val="32"/>
        </w:rPr>
        <w:t>(四)加强舆论宣传</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发挥新闻媒体作用，依托广播电视、报刊杂志、手机网络等多元化的新闻载体，以及进村入户宣讲培训、发放政策明白纸等多种形式，准确解读草原补奖政策内容和实施路径，做到政策深入人心、义务家喻户晓，营造全社会投身草原生态保护工作的良好氛围，调动农牧民保护草原的积极性和责任感，提高农牧民的参与度和话语权。</w:t>
      </w:r>
      <w:bookmarkStart w:id="0" w:name="_Toc11925"/>
      <w:bookmarkStart w:id="1" w:name="_Toc29730"/>
    </w:p>
    <w:bookmarkEnd w:id="0"/>
    <w:bookmarkEnd w:id="1"/>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领导小组奈曼旗草原生态保护补助奖励政策工作领导小组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长：包连山</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奈曼旗人民政府旗长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副组长：韩占峰</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奈曼旗人民政府副旗长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成</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员：薛</w:t>
      </w:r>
      <w:r>
        <w:rPr>
          <w:rFonts w:hint="eastAsia" w:ascii="仿宋" w:hAnsi="仿宋" w:eastAsia="仿宋" w:cs="仿宋"/>
          <w:sz w:val="32"/>
          <w:szCs w:val="32"/>
          <w:lang w:val="en-US" w:eastAsia="zh-CN"/>
        </w:rPr>
        <w:t xml:space="preserve">庆隆  </w:t>
      </w:r>
      <w:r>
        <w:rPr>
          <w:rFonts w:hint="eastAsia" w:ascii="仿宋" w:hAnsi="仿宋" w:eastAsia="仿宋" w:cs="仿宋"/>
          <w:sz w:val="32"/>
          <w:szCs w:val="32"/>
          <w:lang w:eastAsia="zh-CN"/>
        </w:rPr>
        <w:t>奈曼旗人民政府办公室副主任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邢永明</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奈曼旗财政局局长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李</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 xml:space="preserve">欣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奈曼旗农牧业局局长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outlineLvl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刘亚刚  奈曼旗林业和草原局局长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王洪民</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奈曼旗审计局局长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outlineLvl w:val="0"/>
        <w:rPr>
          <w:rFonts w:hint="default" w:ascii="仿宋" w:hAnsi="仿宋" w:eastAsia="仿宋" w:cs="仿宋"/>
          <w:sz w:val="32"/>
          <w:szCs w:val="32"/>
          <w:lang w:val="en-US" w:eastAsia="zh-CN"/>
        </w:rPr>
      </w:pPr>
      <w:r>
        <w:rPr>
          <w:rFonts w:hint="eastAsia" w:ascii="仿宋" w:hAnsi="仿宋" w:eastAsia="仿宋" w:cs="仿宋"/>
          <w:sz w:val="32"/>
          <w:szCs w:val="32"/>
          <w:lang w:eastAsia="zh-CN"/>
        </w:rPr>
        <w:t>李明会</w:t>
      </w:r>
      <w:r>
        <w:rPr>
          <w:rFonts w:hint="eastAsia" w:ascii="仿宋" w:hAnsi="仿宋" w:eastAsia="仿宋" w:cs="仿宋"/>
          <w:sz w:val="32"/>
          <w:szCs w:val="32"/>
          <w:lang w:val="en-US" w:eastAsia="zh-CN"/>
        </w:rPr>
        <w:t xml:space="preserve">  奈曼旗财政局副局长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outlineLvl w:val="0"/>
        <w:rPr>
          <w:rFonts w:hint="default" w:ascii="仿宋" w:hAnsi="仿宋" w:eastAsia="仿宋" w:cs="仿宋"/>
          <w:sz w:val="32"/>
          <w:szCs w:val="32"/>
          <w:lang w:val="en-US" w:eastAsia="zh-CN"/>
        </w:rPr>
      </w:pPr>
      <w:r>
        <w:rPr>
          <w:rFonts w:hint="eastAsia" w:ascii="仿宋" w:hAnsi="仿宋" w:eastAsia="仿宋" w:cs="仿宋"/>
          <w:sz w:val="32"/>
          <w:szCs w:val="32"/>
          <w:lang w:eastAsia="zh-CN"/>
        </w:rPr>
        <w:t>许丽丽</w:t>
      </w:r>
      <w:r>
        <w:rPr>
          <w:rFonts w:hint="eastAsia" w:ascii="仿宋" w:hAnsi="仿宋" w:eastAsia="仿宋" w:cs="仿宋"/>
          <w:sz w:val="32"/>
          <w:szCs w:val="32"/>
          <w:lang w:val="en-US" w:eastAsia="zh-CN"/>
        </w:rPr>
        <w:t xml:space="preserve">  奈曼旗林业局副局长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王兴宝</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奈曼旗农牧业局副局长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领导小组办公室设在奈曼旗农牧和科技业局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办公室主任：李</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仿宋" w:hAnsi="仿宋" w:eastAsia="仿宋" w:cs="仿宋"/>
          <w:sz w:val="32"/>
          <w:szCs w:val="32"/>
          <w:lang w:val="en-US" w:eastAsia="zh-CN"/>
        </w:rPr>
      </w:pPr>
      <w:r>
        <w:rPr>
          <w:rFonts w:hint="eastAsia" w:ascii="仿宋" w:hAnsi="仿宋" w:eastAsia="仿宋" w:cs="仿宋"/>
          <w:sz w:val="32"/>
          <w:szCs w:val="32"/>
          <w:lang w:eastAsia="zh-CN"/>
        </w:rPr>
        <w:t>电话：0475-4213879</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方正超大字符集"/>
    <w:panose1 w:val="02010601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2322830</wp:posOffset>
              </wp:positionH>
              <wp:positionV relativeFrom="paragraph">
                <wp:posOffset>-53340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2.9pt;margin-top:-4.2pt;height:144pt;width:144pt;mso-position-horizontal-relative:margin;mso-wrap-style:none;z-index:251659264;mso-width-relative:page;mso-height-relative:page;" filled="f" stroked="f" coordsize="21600,21600" o:gfxdata="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5G4NgAAAAK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Yzc4NDdlZjMyZWE2MTk5NmJhMDYzYmM0NTgwYjgifQ=="/>
  </w:docVars>
  <w:rsids>
    <w:rsidRoot w:val="00000000"/>
    <w:rsid w:val="00371776"/>
    <w:rsid w:val="003B0181"/>
    <w:rsid w:val="00A05E6B"/>
    <w:rsid w:val="00FC02BF"/>
    <w:rsid w:val="021653B1"/>
    <w:rsid w:val="02936A01"/>
    <w:rsid w:val="068621B7"/>
    <w:rsid w:val="07D23B28"/>
    <w:rsid w:val="07F96744"/>
    <w:rsid w:val="08D35DAA"/>
    <w:rsid w:val="091268D2"/>
    <w:rsid w:val="09635565"/>
    <w:rsid w:val="09A35F7B"/>
    <w:rsid w:val="0BBC2E35"/>
    <w:rsid w:val="0C5156F9"/>
    <w:rsid w:val="0CA02408"/>
    <w:rsid w:val="0CD87884"/>
    <w:rsid w:val="0F8132BE"/>
    <w:rsid w:val="0FBF4992"/>
    <w:rsid w:val="11237E01"/>
    <w:rsid w:val="113C1756"/>
    <w:rsid w:val="14A374D5"/>
    <w:rsid w:val="14B900F5"/>
    <w:rsid w:val="167C7A7C"/>
    <w:rsid w:val="173465BD"/>
    <w:rsid w:val="175F0855"/>
    <w:rsid w:val="17615F40"/>
    <w:rsid w:val="185D11EC"/>
    <w:rsid w:val="186802BC"/>
    <w:rsid w:val="1A8C2DCD"/>
    <w:rsid w:val="1B1C4B85"/>
    <w:rsid w:val="1CC40956"/>
    <w:rsid w:val="1D5E0FC2"/>
    <w:rsid w:val="1D61177E"/>
    <w:rsid w:val="1F517F08"/>
    <w:rsid w:val="20140D2A"/>
    <w:rsid w:val="208A040B"/>
    <w:rsid w:val="22541241"/>
    <w:rsid w:val="225B49EE"/>
    <w:rsid w:val="238B30B1"/>
    <w:rsid w:val="24DE1906"/>
    <w:rsid w:val="26B74E39"/>
    <w:rsid w:val="27930302"/>
    <w:rsid w:val="288162F3"/>
    <w:rsid w:val="295A4D44"/>
    <w:rsid w:val="29B131A4"/>
    <w:rsid w:val="2A573CED"/>
    <w:rsid w:val="2AC75A72"/>
    <w:rsid w:val="2B964CE9"/>
    <w:rsid w:val="2BCF1FA9"/>
    <w:rsid w:val="2C33078A"/>
    <w:rsid w:val="2C464019"/>
    <w:rsid w:val="2DB717A9"/>
    <w:rsid w:val="2E211BFF"/>
    <w:rsid w:val="2E5E5928"/>
    <w:rsid w:val="2EAC71CC"/>
    <w:rsid w:val="2FA01C92"/>
    <w:rsid w:val="316F5DC0"/>
    <w:rsid w:val="317729D0"/>
    <w:rsid w:val="320C7AB3"/>
    <w:rsid w:val="320F26BC"/>
    <w:rsid w:val="33332E1D"/>
    <w:rsid w:val="33D71D60"/>
    <w:rsid w:val="34FD45A7"/>
    <w:rsid w:val="36062B00"/>
    <w:rsid w:val="3664607A"/>
    <w:rsid w:val="36A858D0"/>
    <w:rsid w:val="39D92970"/>
    <w:rsid w:val="3B1743C7"/>
    <w:rsid w:val="3BB93A0B"/>
    <w:rsid w:val="3BC949FA"/>
    <w:rsid w:val="3BE14667"/>
    <w:rsid w:val="3C0F377F"/>
    <w:rsid w:val="3C3176E4"/>
    <w:rsid w:val="3D015D3A"/>
    <w:rsid w:val="40412E7F"/>
    <w:rsid w:val="42293D69"/>
    <w:rsid w:val="43D709A3"/>
    <w:rsid w:val="459E1E59"/>
    <w:rsid w:val="47F508A3"/>
    <w:rsid w:val="49AD3828"/>
    <w:rsid w:val="4A074240"/>
    <w:rsid w:val="4A600E2F"/>
    <w:rsid w:val="4C864DFC"/>
    <w:rsid w:val="4EEE2B0C"/>
    <w:rsid w:val="515A0FE2"/>
    <w:rsid w:val="51F13BC5"/>
    <w:rsid w:val="570A5ABF"/>
    <w:rsid w:val="57325752"/>
    <w:rsid w:val="57A9177C"/>
    <w:rsid w:val="59CC0CC5"/>
    <w:rsid w:val="59FD2812"/>
    <w:rsid w:val="5A5A4FB0"/>
    <w:rsid w:val="5C091337"/>
    <w:rsid w:val="5C534390"/>
    <w:rsid w:val="5C8A6FAF"/>
    <w:rsid w:val="5CC826A5"/>
    <w:rsid w:val="5CF90BC6"/>
    <w:rsid w:val="5D1D4073"/>
    <w:rsid w:val="5E8048B9"/>
    <w:rsid w:val="5F6262F3"/>
    <w:rsid w:val="605F08C6"/>
    <w:rsid w:val="60785B39"/>
    <w:rsid w:val="60A12143"/>
    <w:rsid w:val="60E3046B"/>
    <w:rsid w:val="61F93300"/>
    <w:rsid w:val="67A8372B"/>
    <w:rsid w:val="67D141C2"/>
    <w:rsid w:val="68846848"/>
    <w:rsid w:val="690D143F"/>
    <w:rsid w:val="6A463F26"/>
    <w:rsid w:val="6ACA6640"/>
    <w:rsid w:val="6EE3511C"/>
    <w:rsid w:val="70905636"/>
    <w:rsid w:val="7161324F"/>
    <w:rsid w:val="71A17A7E"/>
    <w:rsid w:val="727662A7"/>
    <w:rsid w:val="727A5D97"/>
    <w:rsid w:val="72D477F2"/>
    <w:rsid w:val="74422EB3"/>
    <w:rsid w:val="757D7E4C"/>
    <w:rsid w:val="762F50EB"/>
    <w:rsid w:val="76D121C8"/>
    <w:rsid w:val="77E934D0"/>
    <w:rsid w:val="78D772F4"/>
    <w:rsid w:val="791541F9"/>
    <w:rsid w:val="7A313A04"/>
    <w:rsid w:val="7B4909FD"/>
    <w:rsid w:val="7C7E6484"/>
    <w:rsid w:val="7CE06E29"/>
    <w:rsid w:val="7DB94E07"/>
    <w:rsid w:val="7DDF2F52"/>
    <w:rsid w:val="7EC00FD6"/>
    <w:rsid w:val="7F31341A"/>
    <w:rsid w:val="7FC76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4079</Words>
  <Characters>4238</Characters>
  <Lines>0</Lines>
  <Paragraphs>0</Paragraphs>
  <TotalTime>33</TotalTime>
  <ScaleCrop>false</ScaleCrop>
  <LinksUpToDate>false</LinksUpToDate>
  <CharactersWithSpaces>4266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暖暖</cp:lastModifiedBy>
  <cp:lastPrinted>2022-07-14T07:13:00Z</cp:lastPrinted>
  <dcterms:modified xsi:type="dcterms:W3CDTF">2022-07-23T01:20:57Z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A0B6C1FC868F4793AA3DFC42CCCD7266</vt:lpwstr>
  </property>
</Properties>
</file>